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E5B64" w14:textId="77777777" w:rsidR="00916FF1" w:rsidRDefault="00916FF1" w:rsidP="00916FF1">
      <w:pPr>
        <w:widowControl w:val="0"/>
        <w:autoSpaceDE w:val="0"/>
        <w:autoSpaceDN w:val="0"/>
        <w:adjustRightInd w:val="0"/>
      </w:pPr>
    </w:p>
    <w:p w14:paraId="5D14F606" w14:textId="77777777" w:rsidR="00916FF1" w:rsidRDefault="00916FF1" w:rsidP="00916FF1">
      <w:pPr>
        <w:widowControl w:val="0"/>
        <w:autoSpaceDE w:val="0"/>
        <w:autoSpaceDN w:val="0"/>
        <w:adjustRightInd w:val="0"/>
      </w:pPr>
      <w:r>
        <w:rPr>
          <w:b/>
          <w:bCs/>
        </w:rPr>
        <w:t>Section 312.10  Purpose</w:t>
      </w:r>
      <w:r>
        <w:t xml:space="preserve"> </w:t>
      </w:r>
    </w:p>
    <w:p w14:paraId="082F3733" w14:textId="77777777" w:rsidR="00916FF1" w:rsidRDefault="00916FF1" w:rsidP="00916FF1">
      <w:pPr>
        <w:widowControl w:val="0"/>
        <w:autoSpaceDE w:val="0"/>
        <w:autoSpaceDN w:val="0"/>
        <w:adjustRightInd w:val="0"/>
      </w:pPr>
    </w:p>
    <w:p w14:paraId="16654C0A" w14:textId="366B5314" w:rsidR="00916FF1" w:rsidRDefault="00916FF1" w:rsidP="00916FF1">
      <w:pPr>
        <w:widowControl w:val="0"/>
        <w:autoSpaceDE w:val="0"/>
        <w:autoSpaceDN w:val="0"/>
        <w:adjustRightInd w:val="0"/>
      </w:pPr>
      <w:r>
        <w:t xml:space="preserve">The purpose of this Part is to describe eligibility requirements, the application and selection process, and financial provisions of the Department of Children and Family Services Scholarship </w:t>
      </w:r>
      <w:r w:rsidR="001F2513">
        <w:t xml:space="preserve">and Fee Waiver </w:t>
      </w:r>
      <w:r>
        <w:t>Program</w:t>
      </w:r>
      <w:r w:rsidR="001F2513">
        <w:t>, Tuition and Fee Waiver Program, and Apprenticeship Incentive Program</w:t>
      </w:r>
      <w:r>
        <w:t xml:space="preserve">. </w:t>
      </w:r>
    </w:p>
    <w:p w14:paraId="430BD5FC" w14:textId="381D01AF" w:rsidR="001F2513" w:rsidRDefault="001F2513" w:rsidP="00916FF1">
      <w:pPr>
        <w:widowControl w:val="0"/>
        <w:autoSpaceDE w:val="0"/>
        <w:autoSpaceDN w:val="0"/>
        <w:adjustRightInd w:val="0"/>
      </w:pPr>
    </w:p>
    <w:p w14:paraId="4BD667F2" w14:textId="18C0D6B4" w:rsidR="001F2513" w:rsidRDefault="001F2513" w:rsidP="001F2513">
      <w:pPr>
        <w:widowControl w:val="0"/>
        <w:autoSpaceDE w:val="0"/>
        <w:autoSpaceDN w:val="0"/>
        <w:adjustRightInd w:val="0"/>
        <w:ind w:left="720"/>
      </w:pPr>
      <w:r w:rsidRPr="004E27CF">
        <w:t xml:space="preserve">(Source:  Amended at </w:t>
      </w:r>
      <w:r w:rsidR="001F7DCC">
        <w:t>50</w:t>
      </w:r>
      <w:r w:rsidRPr="004E27CF">
        <w:t xml:space="preserve"> Ill. Reg. </w:t>
      </w:r>
      <w:r w:rsidR="00EA1979">
        <w:t>9789</w:t>
      </w:r>
      <w:r w:rsidRPr="004E27CF">
        <w:t xml:space="preserve">, effective </w:t>
      </w:r>
      <w:r w:rsidR="00EA1979">
        <w:t>July 6, 2026</w:t>
      </w:r>
      <w:r w:rsidRPr="004E27CF">
        <w:t>)</w:t>
      </w:r>
    </w:p>
    <w:sectPr w:rsidR="001F2513" w:rsidSect="00916FF1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6FF1"/>
    <w:rsid w:val="001F2513"/>
    <w:rsid w:val="001F7DCC"/>
    <w:rsid w:val="002B271C"/>
    <w:rsid w:val="005C3366"/>
    <w:rsid w:val="00856B73"/>
    <w:rsid w:val="00866AC5"/>
    <w:rsid w:val="00916FF1"/>
    <w:rsid w:val="0097294B"/>
    <w:rsid w:val="00EA1979"/>
    <w:rsid w:val="00FE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CD4FDD4"/>
  <w15:docId w15:val="{00BCCD88-66E4-4760-8062-3A233C18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312</vt:lpstr>
    </vt:vector>
  </TitlesOfParts>
  <Company>State of Illinois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312</dc:title>
  <dc:subject/>
  <dc:creator>Illinois General Assembly</dc:creator>
  <cp:keywords/>
  <dc:description/>
  <cp:lastModifiedBy>Shipley, Melissa A.</cp:lastModifiedBy>
  <cp:revision>3</cp:revision>
  <dcterms:created xsi:type="dcterms:W3CDTF">2026-07-10T15:15:00Z</dcterms:created>
  <dcterms:modified xsi:type="dcterms:W3CDTF">2026-07-16T21:05:00Z</dcterms:modified>
</cp:coreProperties>
</file>