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F6" w:rsidRDefault="00BB76F6" w:rsidP="00BB76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76F6" w:rsidRDefault="00BB76F6" w:rsidP="00BB76F6">
      <w:pPr>
        <w:widowControl w:val="0"/>
        <w:autoSpaceDE w:val="0"/>
        <w:autoSpaceDN w:val="0"/>
        <w:adjustRightInd w:val="0"/>
        <w:jc w:val="center"/>
      </w:pPr>
      <w:r>
        <w:t>SUBPART B:  COMPREHENSIVE, COMMUNITY BASED SERVICES TO YOUTH</w:t>
      </w:r>
    </w:p>
    <w:sectPr w:rsidR="00BB76F6" w:rsidSect="00BB76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76F6"/>
    <w:rsid w:val="00033EDF"/>
    <w:rsid w:val="001110E8"/>
    <w:rsid w:val="005C3366"/>
    <w:rsid w:val="00BB76F6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COMPREHENSIVE, COMMUNITY BASED SERVICES TO YOUTH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COMPREHENSIVE, COMMUNITY BASED SERVICES TO YOUTH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