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4D" w:rsidRDefault="00D6244D" w:rsidP="00D6244D">
      <w:pPr>
        <w:widowControl w:val="0"/>
        <w:autoSpaceDE w:val="0"/>
        <w:autoSpaceDN w:val="0"/>
        <w:adjustRightInd w:val="0"/>
      </w:pPr>
      <w:bookmarkStart w:id="0" w:name="_GoBack"/>
      <w:bookmarkEnd w:id="0"/>
    </w:p>
    <w:p w:rsidR="00D6244D" w:rsidRDefault="00D6244D" w:rsidP="00D6244D">
      <w:pPr>
        <w:widowControl w:val="0"/>
        <w:autoSpaceDE w:val="0"/>
        <w:autoSpaceDN w:val="0"/>
        <w:adjustRightInd w:val="0"/>
      </w:pPr>
      <w:r>
        <w:rPr>
          <w:b/>
          <w:bCs/>
        </w:rPr>
        <w:t>Section 310.2  Definitions</w:t>
      </w:r>
      <w:r>
        <w:t xml:space="preserve"> </w:t>
      </w:r>
    </w:p>
    <w:p w:rsidR="00D6244D" w:rsidRDefault="00D6244D" w:rsidP="00D6244D">
      <w:pPr>
        <w:widowControl w:val="0"/>
        <w:autoSpaceDE w:val="0"/>
        <w:autoSpaceDN w:val="0"/>
        <w:adjustRightInd w:val="0"/>
      </w:pPr>
    </w:p>
    <w:p w:rsidR="00D6244D" w:rsidRDefault="00D6244D" w:rsidP="00DE346F">
      <w:pPr>
        <w:widowControl w:val="0"/>
        <w:autoSpaceDE w:val="0"/>
        <w:autoSpaceDN w:val="0"/>
        <w:adjustRightInd w:val="0"/>
        <w:ind w:left="1440"/>
      </w:pPr>
      <w:r>
        <w:t xml:space="preserve">"Adjudicated" means that the Juvenile Court has entered an order declaring that a child is neglected, abused, dependent, a minor requiring authoritative intervention, a delinquent minor or an addicted minor.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t xml:space="preserve">"Crisis intervention workers" in the context of this Part means employees of youth service providers who provide crisis intervention and family preservation and reunification services to youth and their families and attempt to remediate adolescent misbehavior.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rPr>
          <w:i/>
          <w:iCs/>
        </w:rPr>
        <w:t>"Delinquent" means any minor who prior to his seventeenth birthday violated or attempted to violate, regardless of where the act occurred, any federal or state law or municipal ordinance.</w:t>
      </w:r>
      <w:r>
        <w:t xml:space="preserve">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t xml:space="preserve">"Department" as used in this Part means the Department of Human Services.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t xml:space="preserve">"Homeless youth" means persons found within the State who are under the age of 21, are not in a safe and stable living situtation and cannot be reunited with their families.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t xml:space="preserve">"Limited custody" means that a law enforcement officer may, without a warrant, take into custody for up to six hours a minor who the law enforcement officer reasonably determines is: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2160"/>
      </w:pPr>
      <w:r>
        <w:t xml:space="preserve">absent from home without consent of the minor's parent, guardian or custodian; or </w:t>
      </w:r>
    </w:p>
    <w:p w:rsidR="00D6244D" w:rsidRDefault="00D6244D" w:rsidP="00D6244D">
      <w:pPr>
        <w:widowControl w:val="0"/>
        <w:autoSpaceDE w:val="0"/>
        <w:autoSpaceDN w:val="0"/>
        <w:adjustRightInd w:val="0"/>
        <w:ind w:left="2160" w:hanging="720"/>
      </w:pPr>
    </w:p>
    <w:p w:rsidR="00D6244D" w:rsidRDefault="00D6244D" w:rsidP="00DE346F">
      <w:pPr>
        <w:widowControl w:val="0"/>
        <w:autoSpaceDE w:val="0"/>
        <w:autoSpaceDN w:val="0"/>
        <w:adjustRightInd w:val="0"/>
        <w:ind w:left="2160"/>
      </w:pPr>
      <w:r>
        <w:t xml:space="preserve">beyond the control of his or her parent, guardian or custodian in circumstances which constitute a substantial or immediate danger to the minor's physical safety. </w:t>
      </w:r>
    </w:p>
    <w:p w:rsidR="00D6244D" w:rsidRDefault="00D6244D" w:rsidP="00D6244D">
      <w:pPr>
        <w:widowControl w:val="0"/>
        <w:autoSpaceDE w:val="0"/>
        <w:autoSpaceDN w:val="0"/>
        <w:adjustRightInd w:val="0"/>
        <w:ind w:left="2160" w:hanging="720"/>
      </w:pPr>
    </w:p>
    <w:p w:rsidR="00D6244D" w:rsidRDefault="00D6244D" w:rsidP="00DE346F">
      <w:pPr>
        <w:widowControl w:val="0"/>
        <w:autoSpaceDE w:val="0"/>
        <w:autoSpaceDN w:val="0"/>
        <w:adjustRightInd w:val="0"/>
        <w:ind w:left="1440"/>
      </w:pPr>
      <w:r>
        <w:t xml:space="preserve">During this limited custody, the officer shall attempt to return the child home.  If these attempts are unsuccessful, the officer arranges for crisis intervention services by contacting an appropriate youth service agency or where appropriate, transporting the minor to a mental health or development disabilities facility for screening for voluntary or involuntary admission criteria under Chapter III, Article V of the Illinois Mental Health and Developmental Disabilities Code [405 ILCS 5/Ch. III, Art. V].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t xml:space="preserve">"Minor Requiring Authoritative Intervention" means </w:t>
      </w:r>
      <w:r>
        <w:rPr>
          <w:i/>
          <w:iCs/>
        </w:rPr>
        <w:t>any minor under eighteen years of age who is</w:t>
      </w:r>
      <w:r>
        <w:t xml:space="preserve">: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2160"/>
      </w:pPr>
      <w:r>
        <w:rPr>
          <w:i/>
          <w:iCs/>
        </w:rPr>
        <w:t>absent at home without consent of parent, guardian or custodian, or</w:t>
      </w:r>
      <w:r>
        <w:t xml:space="preserve"> </w:t>
      </w:r>
    </w:p>
    <w:p w:rsidR="00D6244D" w:rsidRDefault="00D6244D" w:rsidP="00D6244D">
      <w:pPr>
        <w:widowControl w:val="0"/>
        <w:autoSpaceDE w:val="0"/>
        <w:autoSpaceDN w:val="0"/>
        <w:adjustRightInd w:val="0"/>
        <w:ind w:left="2160" w:hanging="720"/>
      </w:pPr>
    </w:p>
    <w:p w:rsidR="00D6244D" w:rsidRDefault="00D6244D" w:rsidP="00DE346F">
      <w:pPr>
        <w:widowControl w:val="0"/>
        <w:autoSpaceDE w:val="0"/>
        <w:autoSpaceDN w:val="0"/>
        <w:adjustRightInd w:val="0"/>
        <w:ind w:left="2160"/>
      </w:pPr>
      <w:r>
        <w:rPr>
          <w:i/>
          <w:iCs/>
        </w:rPr>
        <w:t>beyond the control of his or her parent, guardian, or custodian, in circumstances which constitute a substantial or immediate danger to the minor's physical safety; after being taken into limited custody for the period provided for in this Section and offered interim crisis intervention services, where available, refuses to return home after the minor and his or her parent, guardian or custodian cannot agree to an arrangement for an alterative voluntary residential placement or to the continuation of such placement.</w:t>
      </w:r>
      <w:r>
        <w:t xml:space="preserve">  Any minor taken into limited custody for the reasons specified in this Section may not be adjudicated a minor requiring authoritative intervention until the following number of days have elapsed from his or her having been taken into limited custody:  21 days for the first instance of being taken into limited custody and 5 days for the second, third, or fourth instances of being taken into limited custody.  For the fifth or any subsequent instance of being taken into limited custody for the reasons specified in this Section, the minor may be adjudicated as requiring authoritative intervention without any specified period of time expiring after his or her being taken into limited custody, without the minor's being offered interim crisis intervention services, and without the minor's being afforded an opportunity to agree to an arrangement for an alternative voluntary residential placement.  Notwithstanding any other provision of this Section, for the first instance in which a minor is taken into limited custody where one year has elasped from the last instance of his having been taken into limited custody, the minor may not be adjudicated a minor requiring authoritative intervention until 21 days have passed since being taken into limited custody. </w:t>
      </w:r>
    </w:p>
    <w:p w:rsidR="00D6244D" w:rsidRDefault="00D6244D" w:rsidP="00D6244D">
      <w:pPr>
        <w:widowControl w:val="0"/>
        <w:autoSpaceDE w:val="0"/>
        <w:autoSpaceDN w:val="0"/>
        <w:adjustRightInd w:val="0"/>
        <w:ind w:left="2160" w:hanging="720"/>
      </w:pPr>
    </w:p>
    <w:p w:rsidR="00D6244D" w:rsidRDefault="00D6244D" w:rsidP="00DE346F">
      <w:pPr>
        <w:widowControl w:val="0"/>
        <w:autoSpaceDE w:val="0"/>
        <w:autoSpaceDN w:val="0"/>
        <w:adjustRightInd w:val="0"/>
        <w:ind w:left="1440"/>
      </w:pPr>
      <w:r>
        <w:t xml:space="preserve">"Placement Prevention Services" are services delivered to the youth and/or family to help the youth and his/her parents resolve and cope with family problems and disruptive behaviors in order to preserve the youth in his/her family home.  Placement prevention services may include crisis intervention services, family reunification counseling, individual counseling and advocacy.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t xml:space="preserve">"Temporary Living Arrangement" means the placement of a youth into a licensed foster home, shelter, with a relative or in a placement mutually agreed upon by the parent(s) and child.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rPr>
          <w:i/>
          <w:iCs/>
        </w:rPr>
        <w:t>"Truant minor in need of supervision"</w:t>
      </w:r>
      <w:r>
        <w:t xml:space="preserve"> as defined in Section 3-33 of the Juvenile Court Act [705 ILCS 405/3-33] </w:t>
      </w:r>
      <w:r>
        <w:rPr>
          <w:i/>
          <w:iCs/>
        </w:rPr>
        <w:t>means those reported by regional superintendents of schools, in counties of less than 2,000,000 inhabitants, as chronic truants to whom prevention, diagnostic, intervention and remedial services, and alternative programs and other school and community resources have been provided and have failed to result in the cessation of chronic truancy, or have been offered and refused.  Chronic truant has the definition ascribed to it</w:t>
      </w:r>
      <w:r>
        <w:t xml:space="preserve"> in Section 26-2a of the School Code [105 ILCS 5/26-2a].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rPr>
          <w:i/>
          <w:iCs/>
        </w:rPr>
        <w:t>"Youth" in the context of this Part means a minor under twenty-one years of age who is eligible as defined in Section 310.12 of this Part for the services delivered in this Part.</w:t>
      </w:r>
      <w:r>
        <w:t xml:space="preserve">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rPr>
          <w:i/>
          <w:iCs/>
        </w:rPr>
        <w:t>"Youth Services" include, but are not limited to, community services, primary prevention, outreach and recreational opportunities, including the use of indigenous community volunteers to provide programs designed to correct conditions contributing to delinquency; diversion services, including client advocacy, family counseling, employment and educational assistance and service brokerage; and emergency services, including 24-hour crisis intervention and shelter care; comprehensive independent living services, including outreach, referral for public assistance or other benefits to which homeless youth may be entitled, emergency shelter care homes, transitional support programs in a residential setting, outward bound experiences, and transitional independent living skills support, in a non-residential facility, with special emphasis on youth employment and training opportunities; initiatives to remove juveniles from adult jails and status offenders from secure detention; and specialized diversion and community corrections programs for juvenile delinquents.</w:t>
      </w:r>
      <w:r>
        <w:t xml:space="preserve"> </w:t>
      </w:r>
    </w:p>
    <w:p w:rsidR="00D6244D" w:rsidRDefault="00D6244D" w:rsidP="00D6244D">
      <w:pPr>
        <w:widowControl w:val="0"/>
        <w:autoSpaceDE w:val="0"/>
        <w:autoSpaceDN w:val="0"/>
        <w:adjustRightInd w:val="0"/>
        <w:ind w:left="1440" w:hanging="720"/>
      </w:pPr>
    </w:p>
    <w:p w:rsidR="00D6244D" w:rsidRDefault="00D6244D" w:rsidP="00DE346F">
      <w:pPr>
        <w:widowControl w:val="0"/>
        <w:autoSpaceDE w:val="0"/>
        <w:autoSpaceDN w:val="0"/>
        <w:adjustRightInd w:val="0"/>
        <w:ind w:left="1440"/>
      </w:pPr>
      <w:r>
        <w:t xml:space="preserve">"Youth Service Coordinators" are employees of the Department of Human Services assigned to develop, monitor and coordinate the youth services funded by the Department in each Region. </w:t>
      </w:r>
    </w:p>
    <w:p w:rsidR="00D6244D" w:rsidRDefault="00D6244D" w:rsidP="00D6244D">
      <w:pPr>
        <w:widowControl w:val="0"/>
        <w:autoSpaceDE w:val="0"/>
        <w:autoSpaceDN w:val="0"/>
        <w:adjustRightInd w:val="0"/>
        <w:ind w:left="1440" w:hanging="720"/>
      </w:pPr>
    </w:p>
    <w:p w:rsidR="00D6244D" w:rsidRDefault="00D6244D" w:rsidP="00D6244D">
      <w:pPr>
        <w:widowControl w:val="0"/>
        <w:autoSpaceDE w:val="0"/>
        <w:autoSpaceDN w:val="0"/>
        <w:adjustRightInd w:val="0"/>
        <w:ind w:left="1440" w:hanging="720"/>
      </w:pPr>
      <w:r>
        <w:t xml:space="preserve">(Source:  Amended at 13 Ill. Reg. 7308, effective May 15, 1989) </w:t>
      </w:r>
    </w:p>
    <w:sectPr w:rsidR="00D6244D" w:rsidSect="00D624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44D"/>
    <w:rsid w:val="003E2708"/>
    <w:rsid w:val="005C3366"/>
    <w:rsid w:val="007F28ED"/>
    <w:rsid w:val="00CB0830"/>
    <w:rsid w:val="00D6244D"/>
    <w:rsid w:val="00DE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