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25" w:rsidRDefault="00A20325" w:rsidP="00A20325">
      <w:pPr>
        <w:widowControl w:val="0"/>
        <w:autoSpaceDE w:val="0"/>
        <w:autoSpaceDN w:val="0"/>
        <w:adjustRightInd w:val="0"/>
      </w:pPr>
      <w:bookmarkStart w:id="0" w:name="_GoBack"/>
      <w:bookmarkEnd w:id="0"/>
    </w:p>
    <w:p w:rsidR="00A20325" w:rsidRDefault="00A20325" w:rsidP="00A20325">
      <w:pPr>
        <w:widowControl w:val="0"/>
        <w:autoSpaceDE w:val="0"/>
        <w:autoSpaceDN w:val="0"/>
        <w:adjustRightInd w:val="0"/>
      </w:pPr>
      <w:r>
        <w:rPr>
          <w:b/>
          <w:bCs/>
        </w:rPr>
        <w:t>Section 304.1  Purpose</w:t>
      </w:r>
      <w:r>
        <w:t xml:space="preserve"> </w:t>
      </w:r>
    </w:p>
    <w:p w:rsidR="00A20325" w:rsidRDefault="00A20325" w:rsidP="00A20325">
      <w:pPr>
        <w:widowControl w:val="0"/>
        <w:autoSpaceDE w:val="0"/>
        <w:autoSpaceDN w:val="0"/>
        <w:adjustRightInd w:val="0"/>
      </w:pPr>
    </w:p>
    <w:p w:rsidR="00A20325" w:rsidRDefault="00A20325" w:rsidP="00A20325">
      <w:pPr>
        <w:widowControl w:val="0"/>
        <w:autoSpaceDE w:val="0"/>
        <w:autoSpaceDN w:val="0"/>
        <w:adjustRightInd w:val="0"/>
      </w:pPr>
      <w:r>
        <w:t xml:space="preserve">The purpose of these rules is to provide information on how individuals who need public child welfare services can secure these services from the Department of Children and Family Services.  Additionally, the rules specify the client populations which the Department of Children and Family Services must serve and the client populations which the Department of Children and Family Services may optionally serve. </w:t>
      </w:r>
    </w:p>
    <w:sectPr w:rsidR="00A20325" w:rsidSect="00A203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0325"/>
    <w:rsid w:val="005C3366"/>
    <w:rsid w:val="005C5CFB"/>
    <w:rsid w:val="00A20325"/>
    <w:rsid w:val="00C9735F"/>
    <w:rsid w:val="00FC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