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5A" w:rsidRPr="00EB32A6" w:rsidRDefault="00B23A5A" w:rsidP="004A290D"/>
    <w:p w:rsidR="000174EB" w:rsidRPr="00EB32A6" w:rsidRDefault="00B23A5A" w:rsidP="004A290D">
      <w:pPr>
        <w:rPr>
          <w:b/>
        </w:rPr>
      </w:pPr>
      <w:r w:rsidRPr="00EB32A6">
        <w:rPr>
          <w:b/>
        </w:rPr>
        <w:t>Section 301.250  Sibling Visitation and Contact with Adopted Siblings and Siblings in Private Guardianship</w:t>
      </w:r>
    </w:p>
    <w:p w:rsidR="00B23A5A" w:rsidRPr="00EB32A6" w:rsidRDefault="00B23A5A" w:rsidP="004A290D">
      <w:pPr>
        <w:rPr>
          <w:b/>
        </w:rPr>
      </w:pPr>
    </w:p>
    <w:p w:rsidR="00B23A5A" w:rsidRPr="00EB32A6" w:rsidRDefault="008C0B55" w:rsidP="008C0B55">
      <w:pPr>
        <w:ind w:left="1440" w:hanging="720"/>
        <w:rPr>
          <w:color w:val="000000"/>
        </w:rPr>
      </w:pPr>
      <w:r w:rsidRPr="00EB32A6">
        <w:rPr>
          <w:color w:val="000000"/>
        </w:rPr>
        <w:t>a)</w:t>
      </w:r>
      <w:r w:rsidRPr="00EB32A6">
        <w:rPr>
          <w:color w:val="000000"/>
        </w:rPr>
        <w:tab/>
      </w:r>
      <w:r w:rsidR="00B23A5A" w:rsidRPr="00EB32A6">
        <w:rPr>
          <w:color w:val="000000"/>
        </w:rPr>
        <w:t>When one or more members of a sibling group is/are placed apart by the Department for ad</w:t>
      </w:r>
      <w:bookmarkStart w:id="0" w:name="_GoBack"/>
      <w:bookmarkEnd w:id="0"/>
      <w:r w:rsidR="00B23A5A" w:rsidRPr="00EB32A6">
        <w:rPr>
          <w:color w:val="000000"/>
        </w:rPr>
        <w:t>option or subsidized guardianship, the Department shall encourage the adoptive parents/legal guardian to develop a Visitation and Contact Plan or Post</w:t>
      </w:r>
      <w:r w:rsidR="00F77B24" w:rsidRPr="00EB32A6">
        <w:rPr>
          <w:color w:val="000000"/>
        </w:rPr>
        <w:t>-</w:t>
      </w:r>
      <w:r w:rsidR="00B23A5A" w:rsidRPr="00EB32A6">
        <w:rPr>
          <w:color w:val="000000"/>
        </w:rPr>
        <w:t>Permanency Sibling Contact Agreement to enable continued contact among all of the siblings.</w:t>
      </w:r>
    </w:p>
    <w:p w:rsidR="00B23A5A" w:rsidRPr="00EB32A6" w:rsidRDefault="00B23A5A" w:rsidP="004A290D">
      <w:pPr>
        <w:rPr>
          <w:color w:val="000000"/>
        </w:rPr>
      </w:pPr>
    </w:p>
    <w:p w:rsidR="00B23A5A" w:rsidRPr="00EB32A6" w:rsidRDefault="008C0B55" w:rsidP="008C0B55">
      <w:pPr>
        <w:ind w:left="1440" w:hanging="720"/>
      </w:pPr>
      <w:r w:rsidRPr="00EB32A6">
        <w:rPr>
          <w:color w:val="000000"/>
        </w:rPr>
        <w:t>b)</w:t>
      </w:r>
      <w:r w:rsidRPr="00EB32A6">
        <w:rPr>
          <w:color w:val="000000"/>
        </w:rPr>
        <w:tab/>
      </w:r>
      <w:r w:rsidR="00B23A5A" w:rsidRPr="00EB32A6">
        <w:rPr>
          <w:color w:val="000000"/>
        </w:rPr>
        <w:t xml:space="preserve">The Department shall offer to assist the parties in developing the Plan or Agreement, provide services to the parties post-permanency to support them in implementing and maintaining agreements, and assist them in amending agreements as necessary to meet the needs of the children.  </w:t>
      </w:r>
      <w:r w:rsidR="00B23A5A" w:rsidRPr="00EB32A6">
        <w:t>A copy of the Plan or Agreement shall be placed in the adoption or guardianship record.</w:t>
      </w:r>
    </w:p>
    <w:p w:rsidR="00B23A5A" w:rsidRPr="00EB32A6" w:rsidRDefault="00B23A5A" w:rsidP="004A290D"/>
    <w:p w:rsidR="00B23A5A" w:rsidRPr="00EB32A6" w:rsidRDefault="00B23A5A" w:rsidP="004A290D">
      <w:pPr>
        <w:ind w:firstLine="720"/>
        <w:rPr>
          <w:b/>
        </w:rPr>
      </w:pPr>
      <w:r w:rsidRPr="00EB32A6">
        <w:t xml:space="preserve">(Source:  Added at </w:t>
      </w:r>
      <w:r w:rsidR="00FF54E7" w:rsidRPr="00EB32A6">
        <w:t>40</w:t>
      </w:r>
      <w:r w:rsidRPr="00EB32A6">
        <w:t xml:space="preserve"> Ill. Reg. </w:t>
      </w:r>
      <w:r w:rsidR="00A35015" w:rsidRPr="00EB32A6">
        <w:t>666</w:t>
      </w:r>
      <w:r w:rsidRPr="00EB32A6">
        <w:t xml:space="preserve">, effective </w:t>
      </w:r>
      <w:r w:rsidR="00A35015" w:rsidRPr="00EB32A6">
        <w:t>December 31, 2015</w:t>
      </w:r>
      <w:r w:rsidRPr="00EB32A6">
        <w:t>)</w:t>
      </w:r>
    </w:p>
    <w:sectPr w:rsidR="00B23A5A" w:rsidRPr="00EB32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FC" w:rsidRDefault="00066BFC">
      <w:r>
        <w:separator/>
      </w:r>
    </w:p>
  </w:endnote>
  <w:endnote w:type="continuationSeparator" w:id="0">
    <w:p w:rsidR="00066BFC" w:rsidRDefault="000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FC" w:rsidRDefault="00066BFC">
      <w:r>
        <w:separator/>
      </w:r>
    </w:p>
  </w:footnote>
  <w:footnote w:type="continuationSeparator" w:id="0">
    <w:p w:rsidR="00066BFC" w:rsidRDefault="000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BFC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90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F4D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2F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B55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015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82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A5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2A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15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B2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4E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45412-5672-4E84-B2A3-69D9723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749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2015-12-14T18:31:00Z</dcterms:created>
  <dcterms:modified xsi:type="dcterms:W3CDTF">2016-01-11T15:17:00Z</dcterms:modified>
</cp:coreProperties>
</file>