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F55" w:rsidRDefault="006A3F55" w:rsidP="004F1729">
      <w:pPr>
        <w:widowControl w:val="0"/>
        <w:autoSpaceDE w:val="0"/>
        <w:autoSpaceDN w:val="0"/>
        <w:adjustRightInd w:val="0"/>
      </w:pPr>
      <w:bookmarkStart w:id="0" w:name="_GoBack"/>
      <w:bookmarkEnd w:id="0"/>
    </w:p>
    <w:p w:rsidR="006A3F55" w:rsidRDefault="006A3F55" w:rsidP="004F1729">
      <w:pPr>
        <w:widowControl w:val="0"/>
        <w:autoSpaceDE w:val="0"/>
        <w:autoSpaceDN w:val="0"/>
        <w:adjustRightInd w:val="0"/>
      </w:pPr>
      <w:r>
        <w:rPr>
          <w:b/>
          <w:bCs/>
        </w:rPr>
        <w:t>Section 300.140  Transmittal of Information to the Illinois Department of Professional Regulation and to School Superintendents</w:t>
      </w:r>
      <w:r>
        <w:t xml:space="preserve"> </w:t>
      </w:r>
    </w:p>
    <w:p w:rsidR="006A3F55" w:rsidRDefault="006A3F55" w:rsidP="004F1729">
      <w:pPr>
        <w:widowControl w:val="0"/>
        <w:autoSpaceDE w:val="0"/>
        <w:autoSpaceDN w:val="0"/>
        <w:adjustRightInd w:val="0"/>
      </w:pPr>
    </w:p>
    <w:p w:rsidR="006A3F55" w:rsidRDefault="006A3F55" w:rsidP="004F1729">
      <w:pPr>
        <w:widowControl w:val="0"/>
        <w:autoSpaceDE w:val="0"/>
        <w:autoSpaceDN w:val="0"/>
        <w:adjustRightInd w:val="0"/>
        <w:ind w:left="1440" w:hanging="720"/>
      </w:pPr>
      <w:r>
        <w:t>a)</w:t>
      </w:r>
      <w:r>
        <w:tab/>
        <w:t xml:space="preserve">The Department will transmit to the Illinois Department of Professional Regulation information regarding perpetrators of indicated reports of child abuse or neglect who are known to be subject to licensure or registration by the Department of Professional Regulation under the following Acts: </w:t>
      </w:r>
    </w:p>
    <w:p w:rsidR="003D1B1D" w:rsidRDefault="003D1B1D" w:rsidP="004F1729">
      <w:pPr>
        <w:widowControl w:val="0"/>
        <w:autoSpaceDE w:val="0"/>
        <w:autoSpaceDN w:val="0"/>
        <w:adjustRightInd w:val="0"/>
        <w:ind w:left="2160" w:hanging="720"/>
      </w:pPr>
    </w:p>
    <w:p w:rsidR="006A3F55" w:rsidRDefault="006A3F55" w:rsidP="004F1729">
      <w:pPr>
        <w:widowControl w:val="0"/>
        <w:autoSpaceDE w:val="0"/>
        <w:autoSpaceDN w:val="0"/>
        <w:adjustRightInd w:val="0"/>
        <w:ind w:left="2160" w:hanging="720"/>
      </w:pPr>
      <w:r>
        <w:t>1)</w:t>
      </w:r>
      <w:r>
        <w:tab/>
        <w:t xml:space="preserve">Section 23 of The Illinois Dental Practice Act (Ill. Rev. Stat. 1989, </w:t>
      </w:r>
      <w:proofErr w:type="spellStart"/>
      <w:r>
        <w:t>ch.</w:t>
      </w:r>
      <w:proofErr w:type="spellEnd"/>
      <w:r>
        <w:t xml:space="preserve"> 111, par. 2323) </w:t>
      </w:r>
    </w:p>
    <w:p w:rsidR="003D1B1D" w:rsidRDefault="003D1B1D" w:rsidP="004F1729">
      <w:pPr>
        <w:widowControl w:val="0"/>
        <w:autoSpaceDE w:val="0"/>
        <w:autoSpaceDN w:val="0"/>
        <w:adjustRightInd w:val="0"/>
        <w:ind w:left="2160" w:hanging="720"/>
      </w:pPr>
    </w:p>
    <w:p w:rsidR="006A3F55" w:rsidRDefault="006A3F55" w:rsidP="004F1729">
      <w:pPr>
        <w:widowControl w:val="0"/>
        <w:autoSpaceDE w:val="0"/>
        <w:autoSpaceDN w:val="0"/>
        <w:adjustRightInd w:val="0"/>
        <w:ind w:left="2160" w:hanging="720"/>
      </w:pPr>
      <w:r>
        <w:t>2)</w:t>
      </w:r>
      <w:r>
        <w:tab/>
        <w:t xml:space="preserve">Section 25 of The Illinois Nursing Act of 1987 (Ill. Rev. Stat. 1989, </w:t>
      </w:r>
      <w:proofErr w:type="spellStart"/>
      <w:r>
        <w:t>ch.</w:t>
      </w:r>
      <w:proofErr w:type="spellEnd"/>
      <w:r>
        <w:t xml:space="preserve"> 111, par. 3525) </w:t>
      </w:r>
    </w:p>
    <w:p w:rsidR="003D1B1D" w:rsidRDefault="003D1B1D" w:rsidP="004F1729">
      <w:pPr>
        <w:widowControl w:val="0"/>
        <w:autoSpaceDE w:val="0"/>
        <w:autoSpaceDN w:val="0"/>
        <w:adjustRightInd w:val="0"/>
        <w:ind w:left="2160" w:hanging="720"/>
      </w:pPr>
    </w:p>
    <w:p w:rsidR="006A3F55" w:rsidRDefault="006A3F55" w:rsidP="004F1729">
      <w:pPr>
        <w:widowControl w:val="0"/>
        <w:autoSpaceDE w:val="0"/>
        <w:autoSpaceDN w:val="0"/>
        <w:adjustRightInd w:val="0"/>
        <w:ind w:left="2160" w:hanging="720"/>
      </w:pPr>
      <w:r>
        <w:t>3)</w:t>
      </w:r>
      <w:r>
        <w:tab/>
        <w:t xml:space="preserve">Section 24 of The Illinois Optometric Practice Act of 1987 (Ill. Rev. Stat. 1989, </w:t>
      </w:r>
      <w:proofErr w:type="spellStart"/>
      <w:r>
        <w:t>ch.</w:t>
      </w:r>
      <w:proofErr w:type="spellEnd"/>
      <w:r>
        <w:t xml:space="preserve"> 111, par. 3924) </w:t>
      </w:r>
    </w:p>
    <w:p w:rsidR="003D1B1D" w:rsidRDefault="003D1B1D" w:rsidP="004F1729">
      <w:pPr>
        <w:widowControl w:val="0"/>
        <w:autoSpaceDE w:val="0"/>
        <w:autoSpaceDN w:val="0"/>
        <w:adjustRightInd w:val="0"/>
        <w:ind w:left="2160" w:hanging="720"/>
      </w:pPr>
    </w:p>
    <w:p w:rsidR="006A3F55" w:rsidRDefault="006A3F55" w:rsidP="004F1729">
      <w:pPr>
        <w:widowControl w:val="0"/>
        <w:autoSpaceDE w:val="0"/>
        <w:autoSpaceDN w:val="0"/>
        <w:adjustRightInd w:val="0"/>
        <w:ind w:left="2160" w:hanging="720"/>
      </w:pPr>
      <w:r>
        <w:t>4)</w:t>
      </w:r>
      <w:r>
        <w:tab/>
        <w:t xml:space="preserve">Section 17 of The Illinois Physical Therapy Act (Ill. Rev. Stat. 1989, </w:t>
      </w:r>
      <w:proofErr w:type="spellStart"/>
      <w:r>
        <w:t>ch.</w:t>
      </w:r>
      <w:proofErr w:type="spellEnd"/>
      <w:r>
        <w:t xml:space="preserve"> 111, par. 4267) </w:t>
      </w:r>
    </w:p>
    <w:p w:rsidR="003D1B1D" w:rsidRDefault="003D1B1D" w:rsidP="004F1729">
      <w:pPr>
        <w:widowControl w:val="0"/>
        <w:autoSpaceDE w:val="0"/>
        <w:autoSpaceDN w:val="0"/>
        <w:adjustRightInd w:val="0"/>
        <w:ind w:left="2160" w:hanging="720"/>
      </w:pPr>
    </w:p>
    <w:p w:rsidR="006A3F55" w:rsidRDefault="006A3F55" w:rsidP="004F1729">
      <w:pPr>
        <w:widowControl w:val="0"/>
        <w:autoSpaceDE w:val="0"/>
        <w:autoSpaceDN w:val="0"/>
        <w:adjustRightInd w:val="0"/>
        <w:ind w:left="2160" w:hanging="720"/>
      </w:pPr>
      <w:r>
        <w:t>5)</w:t>
      </w:r>
      <w:r>
        <w:tab/>
        <w:t xml:space="preserve">Section 22 of the Medical Practice Act of 1987 (Ill. Rev. Stat. 1989, </w:t>
      </w:r>
      <w:proofErr w:type="spellStart"/>
      <w:r>
        <w:t>ch.</w:t>
      </w:r>
      <w:proofErr w:type="spellEnd"/>
      <w:r>
        <w:t xml:space="preserve"> 111, par. 4400-22) </w:t>
      </w:r>
    </w:p>
    <w:p w:rsidR="003D1B1D" w:rsidRDefault="003D1B1D" w:rsidP="004F1729">
      <w:pPr>
        <w:widowControl w:val="0"/>
        <w:autoSpaceDE w:val="0"/>
        <w:autoSpaceDN w:val="0"/>
        <w:adjustRightInd w:val="0"/>
        <w:ind w:left="2160" w:hanging="720"/>
      </w:pPr>
    </w:p>
    <w:p w:rsidR="006A3F55" w:rsidRDefault="006A3F55" w:rsidP="004F1729">
      <w:pPr>
        <w:widowControl w:val="0"/>
        <w:autoSpaceDE w:val="0"/>
        <w:autoSpaceDN w:val="0"/>
        <w:adjustRightInd w:val="0"/>
        <w:ind w:left="2160" w:hanging="720"/>
      </w:pPr>
      <w:r>
        <w:t>6)</w:t>
      </w:r>
      <w:r>
        <w:tab/>
        <w:t xml:space="preserve">Section 21 of the Physician Assistant Practice Act of 1987 (Ill. Rev. Stat. 1989, </w:t>
      </w:r>
      <w:proofErr w:type="spellStart"/>
      <w:r>
        <w:t>ch.</w:t>
      </w:r>
      <w:proofErr w:type="spellEnd"/>
      <w:r>
        <w:t xml:space="preserve"> 111, par. 4621) </w:t>
      </w:r>
    </w:p>
    <w:p w:rsidR="003D1B1D" w:rsidRDefault="003D1B1D" w:rsidP="004F1729">
      <w:pPr>
        <w:widowControl w:val="0"/>
        <w:autoSpaceDE w:val="0"/>
        <w:autoSpaceDN w:val="0"/>
        <w:adjustRightInd w:val="0"/>
        <w:ind w:left="2160" w:hanging="720"/>
      </w:pPr>
    </w:p>
    <w:p w:rsidR="006A3F55" w:rsidRDefault="006A3F55" w:rsidP="004F1729">
      <w:pPr>
        <w:widowControl w:val="0"/>
        <w:autoSpaceDE w:val="0"/>
        <w:autoSpaceDN w:val="0"/>
        <w:adjustRightInd w:val="0"/>
        <w:ind w:left="2160" w:hanging="720"/>
      </w:pPr>
      <w:r>
        <w:t>7)</w:t>
      </w:r>
      <w:r>
        <w:tab/>
        <w:t xml:space="preserve">Section 24 of the Podiatric Medical Practice Act of 1987 (Ill. Rev. Stat. 1989, </w:t>
      </w:r>
      <w:proofErr w:type="spellStart"/>
      <w:r>
        <w:t>ch.</w:t>
      </w:r>
      <w:proofErr w:type="spellEnd"/>
      <w:r>
        <w:t xml:space="preserve"> 111, par. 4824) </w:t>
      </w:r>
    </w:p>
    <w:p w:rsidR="003D1B1D" w:rsidRDefault="003D1B1D" w:rsidP="004F1729">
      <w:pPr>
        <w:widowControl w:val="0"/>
        <w:autoSpaceDE w:val="0"/>
        <w:autoSpaceDN w:val="0"/>
        <w:adjustRightInd w:val="0"/>
        <w:ind w:left="2160" w:hanging="720"/>
      </w:pPr>
    </w:p>
    <w:p w:rsidR="006A3F55" w:rsidRDefault="006A3F55" w:rsidP="004F1729">
      <w:pPr>
        <w:widowControl w:val="0"/>
        <w:autoSpaceDE w:val="0"/>
        <w:autoSpaceDN w:val="0"/>
        <w:adjustRightInd w:val="0"/>
        <w:ind w:left="2160" w:hanging="720"/>
      </w:pPr>
      <w:r>
        <w:t>8)</w:t>
      </w:r>
      <w:r>
        <w:tab/>
        <w:t xml:space="preserve">Section 15 of the Clinical Psychologist Licensing Act (Ill. Rev. Stat. 1989, </w:t>
      </w:r>
      <w:proofErr w:type="spellStart"/>
      <w:r>
        <w:t>ch.</w:t>
      </w:r>
      <w:proofErr w:type="spellEnd"/>
      <w:r>
        <w:t xml:space="preserve"> 111, par. 5316) </w:t>
      </w:r>
    </w:p>
    <w:p w:rsidR="003D1B1D" w:rsidRDefault="003D1B1D" w:rsidP="004F1729">
      <w:pPr>
        <w:widowControl w:val="0"/>
        <w:autoSpaceDE w:val="0"/>
        <w:autoSpaceDN w:val="0"/>
        <w:adjustRightInd w:val="0"/>
        <w:ind w:left="2160" w:hanging="720"/>
      </w:pPr>
    </w:p>
    <w:p w:rsidR="006A3F55" w:rsidRDefault="006A3F55" w:rsidP="004F1729">
      <w:pPr>
        <w:widowControl w:val="0"/>
        <w:autoSpaceDE w:val="0"/>
        <w:autoSpaceDN w:val="0"/>
        <w:adjustRightInd w:val="0"/>
        <w:ind w:left="2160" w:hanging="720"/>
      </w:pPr>
      <w:r>
        <w:t>9)</w:t>
      </w:r>
      <w:r>
        <w:tab/>
        <w:t xml:space="preserve">Section19 of the Clinical Social Work and Social Work Practice Act  (Ill. Rev. Stat. 1989, </w:t>
      </w:r>
      <w:proofErr w:type="spellStart"/>
      <w:r>
        <w:t>ch.</w:t>
      </w:r>
      <w:proofErr w:type="spellEnd"/>
      <w:r>
        <w:t xml:space="preserve"> 111, par. 6369) </w:t>
      </w:r>
    </w:p>
    <w:p w:rsidR="003D1B1D" w:rsidRDefault="003D1B1D" w:rsidP="004F1729">
      <w:pPr>
        <w:widowControl w:val="0"/>
        <w:autoSpaceDE w:val="0"/>
        <w:autoSpaceDN w:val="0"/>
        <w:adjustRightInd w:val="0"/>
        <w:ind w:left="2160" w:hanging="720"/>
      </w:pPr>
    </w:p>
    <w:p w:rsidR="006A3F55" w:rsidRDefault="006A3F55" w:rsidP="004F1729">
      <w:pPr>
        <w:widowControl w:val="0"/>
        <w:autoSpaceDE w:val="0"/>
        <w:autoSpaceDN w:val="0"/>
        <w:adjustRightInd w:val="0"/>
        <w:ind w:left="2160" w:hanging="720"/>
      </w:pPr>
      <w:r>
        <w:t>10)</w:t>
      </w:r>
      <w:r>
        <w:tab/>
        <w:t xml:space="preserve">Section 16 of the Illinois Athletic Trainers Practice Act (Ill. Rev. Stat. 1989, </w:t>
      </w:r>
      <w:proofErr w:type="spellStart"/>
      <w:r>
        <w:t>ch.</w:t>
      </w:r>
      <w:proofErr w:type="spellEnd"/>
      <w:r>
        <w:t xml:space="preserve"> 111, par. 7616) </w:t>
      </w:r>
    </w:p>
    <w:p w:rsidR="003D1B1D" w:rsidRDefault="003D1B1D" w:rsidP="004F1729">
      <w:pPr>
        <w:widowControl w:val="0"/>
        <w:autoSpaceDE w:val="0"/>
        <w:autoSpaceDN w:val="0"/>
        <w:adjustRightInd w:val="0"/>
        <w:ind w:left="1440" w:hanging="720"/>
      </w:pPr>
    </w:p>
    <w:p w:rsidR="006A3F55" w:rsidRDefault="006A3F55" w:rsidP="004F1729">
      <w:pPr>
        <w:widowControl w:val="0"/>
        <w:autoSpaceDE w:val="0"/>
        <w:autoSpaceDN w:val="0"/>
        <w:adjustRightInd w:val="0"/>
        <w:ind w:left="1440" w:hanging="720"/>
      </w:pPr>
      <w:r>
        <w:t>b)</w:t>
      </w:r>
      <w:r>
        <w:tab/>
        <w:t xml:space="preserve">The Department will transmit to district school superintendents in Illinois and private school administrators information regarding any persons known to be employed in a school or who otherwise come into frequent contact with children in a school who are determined to be perpetrators of indicated reports of child abuse and neglect. </w:t>
      </w:r>
    </w:p>
    <w:p w:rsidR="003D1B1D" w:rsidRDefault="003D1B1D" w:rsidP="004F1729">
      <w:pPr>
        <w:widowControl w:val="0"/>
        <w:autoSpaceDE w:val="0"/>
        <w:autoSpaceDN w:val="0"/>
        <w:adjustRightInd w:val="0"/>
        <w:ind w:left="1440" w:hanging="720"/>
      </w:pPr>
    </w:p>
    <w:p w:rsidR="006A3F55" w:rsidRDefault="006A3F55" w:rsidP="004F1729">
      <w:pPr>
        <w:widowControl w:val="0"/>
        <w:autoSpaceDE w:val="0"/>
        <w:autoSpaceDN w:val="0"/>
        <w:adjustRightInd w:val="0"/>
        <w:ind w:left="1440" w:hanging="720"/>
      </w:pPr>
      <w:r>
        <w:t>c)</w:t>
      </w:r>
      <w:r>
        <w:tab/>
        <w:t xml:space="preserve">The Department will transmit to regional superintendents and the State Superintendent of Education information that a person known to be a holder of a certificate issued by the State Board of Education has been named as a perpetrator in an indicated report of child abuse or neglect. </w:t>
      </w:r>
    </w:p>
    <w:p w:rsidR="003D1B1D" w:rsidRDefault="003D1B1D" w:rsidP="004F1729">
      <w:pPr>
        <w:widowControl w:val="0"/>
        <w:autoSpaceDE w:val="0"/>
        <w:autoSpaceDN w:val="0"/>
        <w:adjustRightInd w:val="0"/>
        <w:ind w:left="1440" w:hanging="720"/>
      </w:pPr>
    </w:p>
    <w:p w:rsidR="006A3F55" w:rsidRDefault="006A3F55" w:rsidP="004F1729">
      <w:pPr>
        <w:widowControl w:val="0"/>
        <w:autoSpaceDE w:val="0"/>
        <w:autoSpaceDN w:val="0"/>
        <w:adjustRightInd w:val="0"/>
        <w:ind w:left="1440" w:hanging="720"/>
      </w:pPr>
      <w:r>
        <w:t>d)</w:t>
      </w:r>
      <w:r>
        <w:tab/>
        <w:t>If a request for a review and fair hearing is received within 60 calendar days of the date on the written notice that the report is indicated, information regarding the request will be sent to the Department of Professional Regulation or district and regional school superintendents and the State Superintendent of Education in accord with applicable law.</w:t>
      </w:r>
    </w:p>
    <w:p w:rsidR="003D1B1D" w:rsidRDefault="003D1B1D" w:rsidP="004F1729">
      <w:pPr>
        <w:widowControl w:val="0"/>
        <w:autoSpaceDE w:val="0"/>
        <w:autoSpaceDN w:val="0"/>
        <w:adjustRightInd w:val="0"/>
        <w:ind w:left="1440" w:hanging="720"/>
      </w:pPr>
    </w:p>
    <w:p w:rsidR="006A3F55" w:rsidRDefault="006A3F55" w:rsidP="004F1729">
      <w:pPr>
        <w:widowControl w:val="0"/>
        <w:autoSpaceDE w:val="0"/>
        <w:autoSpaceDN w:val="0"/>
        <w:adjustRightInd w:val="0"/>
        <w:ind w:left="1440" w:hanging="720"/>
      </w:pPr>
      <w:r>
        <w:t>e)</w:t>
      </w:r>
      <w:r>
        <w:tab/>
        <w:t xml:space="preserve">Whenever the Department receives a report alleging that a child is a truant as defined in Section 26-2a of the School Code (Ill. Rev. Stat. 1989, </w:t>
      </w:r>
      <w:proofErr w:type="spellStart"/>
      <w:r>
        <w:t>ch.</w:t>
      </w:r>
      <w:proofErr w:type="spellEnd"/>
      <w:r>
        <w:t xml:space="preserve"> 122, par. 126-2a), the Department shall notify the superintendent of the school district in which the child resides and the superintendent of the educational service region in which the child resides. </w:t>
      </w:r>
    </w:p>
    <w:p w:rsidR="006A3F55" w:rsidRDefault="006A3F55" w:rsidP="004F1729">
      <w:pPr>
        <w:widowControl w:val="0"/>
        <w:autoSpaceDE w:val="0"/>
        <w:autoSpaceDN w:val="0"/>
        <w:adjustRightInd w:val="0"/>
        <w:ind w:left="1440" w:hanging="720"/>
      </w:pPr>
    </w:p>
    <w:p w:rsidR="006A3F55" w:rsidRDefault="006A3F55" w:rsidP="004F1729">
      <w:pPr>
        <w:widowControl w:val="0"/>
        <w:autoSpaceDE w:val="0"/>
        <w:autoSpaceDN w:val="0"/>
        <w:adjustRightInd w:val="0"/>
        <w:ind w:left="1440" w:hanging="720"/>
      </w:pPr>
      <w:r>
        <w:t xml:space="preserve">(Source:  Amended at 14 Ill. Reg. 19827, effective November 28, 1990) </w:t>
      </w:r>
    </w:p>
    <w:sectPr w:rsidR="006A3F55" w:rsidSect="004F1729">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3F55"/>
    <w:rsid w:val="0021150A"/>
    <w:rsid w:val="003D1B1D"/>
    <w:rsid w:val="004F1729"/>
    <w:rsid w:val="006A3F55"/>
    <w:rsid w:val="007A0BFF"/>
    <w:rsid w:val="00B55D5A"/>
    <w:rsid w:val="00D83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ThomasVD</dc:creator>
  <cp:keywords/>
  <dc:description/>
  <cp:lastModifiedBy>Roberts, John</cp:lastModifiedBy>
  <cp:revision>3</cp:revision>
  <dcterms:created xsi:type="dcterms:W3CDTF">2012-06-21T21:38:00Z</dcterms:created>
  <dcterms:modified xsi:type="dcterms:W3CDTF">2012-06-21T21:38:00Z</dcterms:modified>
</cp:coreProperties>
</file>