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48" w:rsidRDefault="00D95148" w:rsidP="00D951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148" w:rsidRDefault="00D95148" w:rsidP="00D951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290.100  Board and Care Homes Registration</w:t>
      </w:r>
      <w:r>
        <w:t xml:space="preserve"> </w:t>
      </w:r>
    </w:p>
    <w:p w:rsidR="00D95148" w:rsidRDefault="00D95148" w:rsidP="00D95148">
      <w:pPr>
        <w:widowControl w:val="0"/>
        <w:autoSpaceDE w:val="0"/>
        <w:autoSpaceDN w:val="0"/>
        <w:adjustRightInd w:val="0"/>
      </w:pPr>
    </w:p>
    <w:p w:rsidR="00D95148" w:rsidRDefault="00D95148" w:rsidP="00D95148">
      <w:pPr>
        <w:widowControl w:val="0"/>
        <w:autoSpaceDE w:val="0"/>
        <w:autoSpaceDN w:val="0"/>
        <w:adjustRightInd w:val="0"/>
      </w:pPr>
      <w:r>
        <w:t xml:space="preserve">This Part describes the responsibilities of the Department in the registration of board and care homes in the State. </w:t>
      </w:r>
    </w:p>
    <w:sectPr w:rsidR="00D95148" w:rsidSect="00D951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148"/>
    <w:rsid w:val="004255DB"/>
    <w:rsid w:val="005C3366"/>
    <w:rsid w:val="005F0F68"/>
    <w:rsid w:val="00971969"/>
    <w:rsid w:val="00D9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