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C6" w:rsidRDefault="00FD5CC6" w:rsidP="00FD5CC6"/>
    <w:p w:rsidR="00FD5CC6" w:rsidRPr="00C30CF8" w:rsidRDefault="00FD5CC6" w:rsidP="00FD5CC6">
      <w:pPr>
        <w:rPr>
          <w:b/>
        </w:rPr>
      </w:pPr>
      <w:r w:rsidRPr="00C30CF8">
        <w:rPr>
          <w:b/>
        </w:rPr>
        <w:t>Section 270.458  Improper or Ex Parte Communications</w:t>
      </w:r>
    </w:p>
    <w:p w:rsidR="00FD5CC6" w:rsidRDefault="00FD5CC6" w:rsidP="00FD5CC6"/>
    <w:p w:rsidR="00FD5CC6" w:rsidRDefault="00FD5CC6" w:rsidP="00FD5CC6">
      <w:pPr>
        <w:ind w:left="1440" w:hanging="720"/>
      </w:pPr>
      <w:r>
        <w:t>a)</w:t>
      </w:r>
      <w:r>
        <w:tab/>
      </w:r>
      <w:r w:rsidRPr="00BA1318">
        <w:t>No party or other individual or entity legally interested in the outcome of a proceeding under this Subpart</w:t>
      </w:r>
      <w:r>
        <w:t xml:space="preserve"> </w:t>
      </w:r>
      <w:r w:rsidRPr="00BA1318">
        <w:t xml:space="preserve">may make any written or oral communication, directly or indirectly, imparting or requesting material information or making a material argument regarding potential action concerning the hearing, without including all parties to the hearing </w:t>
      </w:r>
      <w:r>
        <w:t xml:space="preserve">in </w:t>
      </w:r>
      <w:r w:rsidRPr="00BA1318">
        <w:t>the communication.</w:t>
      </w:r>
    </w:p>
    <w:p w:rsidR="00FD5CC6" w:rsidRDefault="00FD5CC6" w:rsidP="00FD5CC6">
      <w:pPr>
        <w:ind w:left="1440" w:hanging="720"/>
      </w:pPr>
    </w:p>
    <w:p w:rsidR="00FD5CC6" w:rsidRDefault="00FD5CC6" w:rsidP="00FD5CC6">
      <w:pPr>
        <w:ind w:left="1440" w:hanging="720"/>
      </w:pPr>
      <w:r>
        <w:t>b)</w:t>
      </w:r>
      <w:r>
        <w:tab/>
      </w:r>
      <w:r w:rsidRPr="00BA1318">
        <w:t>If the Department</w:t>
      </w:r>
      <w:r>
        <w:t xml:space="preserve">/other </w:t>
      </w:r>
      <w:r w:rsidRPr="00BA1318">
        <w:t>entity receives a communication</w:t>
      </w:r>
      <w:r>
        <w:t xml:space="preserve"> prohibited by subsection (a)</w:t>
      </w:r>
      <w:r w:rsidRPr="00BA1318">
        <w:t xml:space="preserve">, including the receipt of any documents, that communication will be made known to all other parties to the proceedings and will be made part of the record. </w:t>
      </w:r>
    </w:p>
    <w:p w:rsidR="00FD5CC6" w:rsidRDefault="00FD5CC6" w:rsidP="00FD5CC6">
      <w:pPr>
        <w:ind w:left="1440" w:hanging="720"/>
      </w:pPr>
    </w:p>
    <w:p w:rsidR="00FD5CC6" w:rsidRPr="00BA1318" w:rsidRDefault="00FD5CC6" w:rsidP="00FD5CC6">
      <w:pPr>
        <w:ind w:left="1440" w:hanging="720"/>
      </w:pPr>
      <w:r>
        <w:t>c)</w:t>
      </w:r>
      <w:r>
        <w:tab/>
      </w:r>
      <w:r w:rsidRPr="00BA1318">
        <w:t>The rule on ex parte communication does not prevent the Department</w:t>
      </w:r>
      <w:r>
        <w:t xml:space="preserve">/other </w:t>
      </w:r>
      <w:r w:rsidRPr="00BA1318">
        <w:t xml:space="preserve">entity from communicating to one party about routine procedural or practice matters. </w:t>
      </w:r>
    </w:p>
    <w:p w:rsidR="00FD5CC6" w:rsidRPr="00BA1318" w:rsidRDefault="00FD5CC6" w:rsidP="00FD5CC6">
      <w:pPr>
        <w:ind w:left="1440" w:hanging="720"/>
      </w:pPr>
    </w:p>
    <w:p w:rsidR="00FD5CC6" w:rsidRPr="00BA1318" w:rsidRDefault="00FD5CC6" w:rsidP="00FD5CC6">
      <w:pPr>
        <w:ind w:left="1440" w:hanging="720"/>
      </w:pPr>
      <w:r>
        <w:t>d)</w:t>
      </w:r>
      <w:r>
        <w:tab/>
      </w:r>
      <w:r w:rsidRPr="00BA1318">
        <w:t xml:space="preserve">Nothing in this Section is to prevent any communication necessary to protect the health, safety and welfare of the victim. </w:t>
      </w:r>
    </w:p>
    <w:p w:rsidR="00FD5CC6" w:rsidRDefault="00FD5CC6" w:rsidP="00FD5CC6">
      <w:pPr>
        <w:ind w:left="1440" w:hanging="720"/>
      </w:pPr>
    </w:p>
    <w:p w:rsidR="000174EB" w:rsidRPr="00093935" w:rsidRDefault="00FD5CC6" w:rsidP="00FD5CC6">
      <w:pPr>
        <w:ind w:left="1440" w:hanging="720"/>
      </w:pPr>
      <w:r>
        <w:t xml:space="preserve">(Source:  Added at 42 Ill. Reg. </w:t>
      </w:r>
      <w:bookmarkStart w:id="0" w:name="_GoBack"/>
      <w:bookmarkEnd w:id="0"/>
      <w:r w:rsidR="00FC7843">
        <w:t>9226</w:t>
      </w:r>
      <w:r>
        <w:t xml:space="preserve">, effective </w:t>
      </w:r>
      <w:r w:rsidR="00FC7843">
        <w:t>July 1,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F2" w:rsidRDefault="00BF0FF2">
      <w:r>
        <w:separator/>
      </w:r>
    </w:p>
  </w:endnote>
  <w:endnote w:type="continuationSeparator" w:id="0">
    <w:p w:rsidR="00BF0FF2" w:rsidRDefault="00BF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F2" w:rsidRDefault="00BF0FF2">
      <w:r>
        <w:separator/>
      </w:r>
    </w:p>
  </w:footnote>
  <w:footnote w:type="continuationSeparator" w:id="0">
    <w:p w:rsidR="00BF0FF2" w:rsidRDefault="00BF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29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43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FF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843"/>
    <w:rsid w:val="00FC7A26"/>
    <w:rsid w:val="00FD25DA"/>
    <w:rsid w:val="00FD38AB"/>
    <w:rsid w:val="00FD5CC6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7BE2B-0285-40E5-8F8D-A783E0BE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C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2018-06-29T15:35:00Z</dcterms:modified>
</cp:coreProperties>
</file>