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2CC" w:rsidRPr="00217EEE" w:rsidRDefault="009912CC" w:rsidP="009912CC"/>
    <w:p w:rsidR="009912CC" w:rsidRPr="00217EEE" w:rsidRDefault="009912CC" w:rsidP="009912CC">
      <w:pPr>
        <w:rPr>
          <w:b/>
        </w:rPr>
      </w:pPr>
      <w:r w:rsidRPr="00217EEE">
        <w:rPr>
          <w:b/>
        </w:rPr>
        <w:t>Section 270.444  Evidence</w:t>
      </w:r>
    </w:p>
    <w:p w:rsidR="009912CC" w:rsidRPr="00217EEE" w:rsidRDefault="009912CC" w:rsidP="009912CC"/>
    <w:p w:rsidR="009912CC" w:rsidRPr="00217EEE" w:rsidRDefault="009912CC" w:rsidP="009B3860">
      <w:pPr>
        <w:ind w:left="1440" w:hanging="720"/>
      </w:pPr>
      <w:r w:rsidRPr="00217EEE">
        <w:t>a)</w:t>
      </w:r>
      <w:r w:rsidRPr="00217EEE">
        <w:tab/>
        <w:t xml:space="preserve">The </w:t>
      </w:r>
      <w:r>
        <w:t xml:space="preserve">ALJ shall </w:t>
      </w:r>
      <w:r w:rsidRPr="00217EEE">
        <w:t xml:space="preserve">admit evidence </w:t>
      </w:r>
      <w:r>
        <w:t xml:space="preserve">that </w:t>
      </w:r>
      <w:r w:rsidRPr="00217EEE">
        <w:t xml:space="preserve">is admissible under the law in civil cases in the circuit courts of this State. In addition, the </w:t>
      </w:r>
      <w:r>
        <w:t xml:space="preserve">ALJ </w:t>
      </w:r>
      <w:r w:rsidRPr="00217EEE">
        <w:t xml:space="preserve">may admit material, relevant evidence, of the type commonly relied upon by reasonably prudent persons in the conduct of serious affairs, </w:t>
      </w:r>
      <w:r>
        <w:t xml:space="preserve">that </w:t>
      </w:r>
      <w:r w:rsidRPr="00217EEE">
        <w:t xml:space="preserve">is reasonably reliable and reasonably necessary to resolution of the issue for which it is offered. </w:t>
      </w:r>
    </w:p>
    <w:p w:rsidR="009912CC" w:rsidRPr="00217EEE" w:rsidRDefault="009912CC" w:rsidP="009912CC">
      <w:pPr>
        <w:ind w:left="1440" w:hanging="720"/>
      </w:pPr>
    </w:p>
    <w:p w:rsidR="009912CC" w:rsidRPr="00217EEE" w:rsidRDefault="009912CC" w:rsidP="009B3860">
      <w:pPr>
        <w:ind w:left="1440" w:hanging="720"/>
      </w:pPr>
      <w:r w:rsidRPr="00217EEE">
        <w:t>b)</w:t>
      </w:r>
      <w:r w:rsidRPr="00217EEE">
        <w:tab/>
        <w:t xml:space="preserve">The </w:t>
      </w:r>
      <w:r>
        <w:t xml:space="preserve">ALJ shall </w:t>
      </w:r>
      <w:r w:rsidRPr="00217EEE">
        <w:t xml:space="preserve">exclude immaterial, irrelevant or unduly repetitious evidence. </w:t>
      </w:r>
    </w:p>
    <w:p w:rsidR="009912CC" w:rsidRPr="00217EEE" w:rsidRDefault="009912CC" w:rsidP="009912CC">
      <w:pPr>
        <w:ind w:left="1440" w:hanging="720"/>
      </w:pPr>
    </w:p>
    <w:p w:rsidR="009912CC" w:rsidRPr="00217EEE" w:rsidRDefault="009912CC" w:rsidP="009B3860">
      <w:pPr>
        <w:ind w:left="1440" w:hanging="720"/>
      </w:pPr>
      <w:r w:rsidRPr="00217EEE">
        <w:t>c)</w:t>
      </w:r>
      <w:r w:rsidRPr="00217EEE">
        <w:tab/>
        <w:t xml:space="preserve">A party may object to evidentiary offers. </w:t>
      </w:r>
      <w:r>
        <w:t xml:space="preserve">These </w:t>
      </w:r>
      <w:r w:rsidRPr="00217EEE">
        <w:t xml:space="preserve">objections </w:t>
      </w:r>
      <w:r>
        <w:t xml:space="preserve">shall </w:t>
      </w:r>
      <w:r w:rsidRPr="00217EEE">
        <w:t xml:space="preserve">be noted in the record. </w:t>
      </w:r>
    </w:p>
    <w:p w:rsidR="009912CC" w:rsidRPr="00217EEE" w:rsidRDefault="009912CC" w:rsidP="009912CC">
      <w:pPr>
        <w:ind w:left="1440" w:hanging="720"/>
      </w:pPr>
    </w:p>
    <w:p w:rsidR="009912CC" w:rsidRPr="00217EEE" w:rsidRDefault="009912CC" w:rsidP="009B3860">
      <w:pPr>
        <w:ind w:left="1440" w:hanging="720"/>
      </w:pPr>
      <w:r w:rsidRPr="00217EEE">
        <w:t>d)</w:t>
      </w:r>
      <w:r w:rsidRPr="00217EEE">
        <w:tab/>
        <w:t xml:space="preserve">The parties may, by stipulation, agree upon any facts involved in the proceeding. The facts stipulated will be considered as evidence in the proceeding. </w:t>
      </w:r>
    </w:p>
    <w:p w:rsidR="009912CC" w:rsidRPr="00217EEE" w:rsidRDefault="009912CC" w:rsidP="009912CC">
      <w:pPr>
        <w:ind w:left="1440" w:hanging="720"/>
      </w:pPr>
    </w:p>
    <w:p w:rsidR="009912CC" w:rsidRPr="00217EEE" w:rsidRDefault="009912CC" w:rsidP="009B3860">
      <w:pPr>
        <w:ind w:left="1440" w:hanging="720"/>
      </w:pPr>
      <w:r w:rsidRPr="00217EEE">
        <w:t>e)</w:t>
      </w:r>
      <w:r w:rsidRPr="00217EEE">
        <w:tab/>
        <w:t xml:space="preserve">Official notice may be taken of all facts of which judicial notice may be taken and of other facts, of a technical nature, within the specialized knowledge and experience of the Department. </w:t>
      </w:r>
    </w:p>
    <w:p w:rsidR="009912CC" w:rsidRPr="00217EEE" w:rsidRDefault="009912CC" w:rsidP="009912CC">
      <w:pPr>
        <w:ind w:left="1440" w:hanging="720"/>
      </w:pPr>
    </w:p>
    <w:p w:rsidR="009912CC" w:rsidRPr="00217EEE" w:rsidRDefault="009912CC" w:rsidP="009B3860">
      <w:pPr>
        <w:ind w:left="1440" w:hanging="720"/>
      </w:pPr>
      <w:r w:rsidRPr="00217EEE">
        <w:t>f)</w:t>
      </w:r>
      <w:r w:rsidRPr="00217EEE">
        <w:tab/>
        <w:t xml:space="preserve">Except as otherwise mandated by law, the privilege of a witness, person, </w:t>
      </w:r>
      <w:r>
        <w:t xml:space="preserve">or Illinois or non-Illinois </w:t>
      </w:r>
      <w:r w:rsidRPr="00217EEE">
        <w:t>government</w:t>
      </w:r>
      <w:r>
        <w:t xml:space="preserve">al entity </w:t>
      </w:r>
      <w:r w:rsidRPr="00217EEE">
        <w:t xml:space="preserve">will be governed by the principles of the common law as they may be interpreted by Illinois courts. </w:t>
      </w:r>
    </w:p>
    <w:p w:rsidR="009912CC" w:rsidRPr="00217EEE" w:rsidRDefault="009912CC" w:rsidP="009912CC"/>
    <w:p w:rsidR="000174EB" w:rsidRPr="00093935" w:rsidRDefault="009912CC" w:rsidP="009912CC">
      <w:pPr>
        <w:ind w:left="720"/>
      </w:pPr>
      <w:r w:rsidRPr="00217EEE">
        <w:t xml:space="preserve">(Source:  Added at 42 Ill. Reg. </w:t>
      </w:r>
      <w:bookmarkStart w:id="0" w:name="_GoBack"/>
      <w:bookmarkEnd w:id="0"/>
      <w:r w:rsidR="00983603">
        <w:t>9226</w:t>
      </w:r>
      <w:r w:rsidRPr="00217EEE">
        <w:t xml:space="preserve">, effective </w:t>
      </w:r>
      <w:r w:rsidR="00983603">
        <w:t>July 1, 2018</w:t>
      </w:r>
      <w:r w:rsidRPr="00217EEE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1CA" w:rsidRDefault="006101CA">
      <w:r>
        <w:separator/>
      </w:r>
    </w:p>
  </w:endnote>
  <w:endnote w:type="continuationSeparator" w:id="0">
    <w:p w:rsidR="006101CA" w:rsidRDefault="0061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1CA" w:rsidRDefault="006101CA">
      <w:r>
        <w:separator/>
      </w:r>
    </w:p>
  </w:footnote>
  <w:footnote w:type="continuationSeparator" w:id="0">
    <w:p w:rsidR="006101CA" w:rsidRDefault="0061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01CA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67CD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603"/>
    <w:rsid w:val="00983C53"/>
    <w:rsid w:val="00986F7E"/>
    <w:rsid w:val="009912CC"/>
    <w:rsid w:val="00994782"/>
    <w:rsid w:val="009A26DA"/>
    <w:rsid w:val="009B386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1CAE3-405F-4315-AF95-009A58F9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2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2018-06-29T15:33:00Z</dcterms:modified>
</cp:coreProperties>
</file>