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80B" w:rsidRPr="00773AF1" w:rsidRDefault="00BE380B" w:rsidP="00BE380B"/>
    <w:p w:rsidR="00BE380B" w:rsidRPr="00773AF1" w:rsidRDefault="00BE380B" w:rsidP="00BE380B">
      <w:pPr>
        <w:rPr>
          <w:b/>
        </w:rPr>
      </w:pPr>
      <w:r w:rsidRPr="00773AF1">
        <w:rPr>
          <w:b/>
        </w:rPr>
        <w:t>Section 270.408  Notice to the Caregiver's Employer</w:t>
      </w:r>
    </w:p>
    <w:p w:rsidR="00BE380B" w:rsidRPr="00773AF1" w:rsidRDefault="00BE380B" w:rsidP="00BE380B"/>
    <w:p w:rsidR="00BE380B" w:rsidRPr="00773AF1" w:rsidRDefault="00BE380B" w:rsidP="00DA7F2E">
      <w:pPr>
        <w:ind w:left="1440" w:hanging="720"/>
      </w:pPr>
      <w:r w:rsidRPr="00773AF1">
        <w:t>a)</w:t>
      </w:r>
      <w:r w:rsidRPr="00773AF1">
        <w:tab/>
        <w:t>Imminent Risk</w:t>
      </w:r>
    </w:p>
    <w:p w:rsidR="00BE380B" w:rsidRPr="00773AF1" w:rsidRDefault="00BE380B" w:rsidP="00BE380B">
      <w:pPr>
        <w:ind w:left="1440" w:hanging="720"/>
      </w:pPr>
    </w:p>
    <w:p w:rsidR="00BE380B" w:rsidRPr="00773AF1" w:rsidRDefault="00BE380B" w:rsidP="00DA7F2E">
      <w:pPr>
        <w:ind w:left="2160" w:hanging="720"/>
      </w:pPr>
      <w:r w:rsidRPr="00773AF1">
        <w:t>1)</w:t>
      </w:r>
      <w:r w:rsidRPr="00773AF1">
        <w:tab/>
        <w:t xml:space="preserve">If there is an imminent risk of danger to a participant or an imminent risk of misuse of his or her personal, medical or financial information, the APS provider agency will notify the Department within 24 hours that there is a verified and substantiated finding of abuse, neglect or financial exploitation against the caregiver. The Department will use reasonable efforts to promptly notify the </w:t>
      </w:r>
      <w:r>
        <w:t xml:space="preserve">direct care agency </w:t>
      </w:r>
      <w:r w:rsidRPr="00773AF1">
        <w:t xml:space="preserve">employing the caregiver of the finding. The </w:t>
      </w:r>
      <w:r>
        <w:t>direct care agency shall</w:t>
      </w:r>
      <w:r w:rsidRPr="00773AF1">
        <w:t xml:space="preserve"> immediately bar the caregiver from providing direct care to any participants pending the outcome of any challenge, review, appeal, criminal prosecution, or other type of collateral action.</w:t>
      </w:r>
    </w:p>
    <w:p w:rsidR="00BE380B" w:rsidRPr="00773AF1" w:rsidRDefault="00BE380B" w:rsidP="00BE380B">
      <w:pPr>
        <w:ind w:left="2160" w:hanging="720"/>
      </w:pPr>
    </w:p>
    <w:p w:rsidR="00BE380B" w:rsidRPr="00773AF1" w:rsidRDefault="00BE380B" w:rsidP="00DA7F2E">
      <w:pPr>
        <w:ind w:left="2160" w:hanging="720"/>
      </w:pPr>
      <w:r w:rsidRPr="00773AF1">
        <w:t>2)</w:t>
      </w:r>
      <w:r w:rsidRPr="00773AF1">
        <w:tab/>
        <w:t>The bar to providing direct care to a participant is not a basis for appeal to the Department.</w:t>
      </w:r>
    </w:p>
    <w:p w:rsidR="00BE380B" w:rsidRPr="00773AF1" w:rsidRDefault="00BE380B" w:rsidP="00BE380B">
      <w:pPr>
        <w:ind w:left="2160" w:hanging="720"/>
      </w:pPr>
    </w:p>
    <w:p w:rsidR="00BE380B" w:rsidRPr="00773AF1" w:rsidRDefault="00BE380B" w:rsidP="00DA7F2E">
      <w:pPr>
        <w:ind w:left="2160" w:hanging="720"/>
      </w:pPr>
      <w:r w:rsidRPr="00773AF1">
        <w:t>3)</w:t>
      </w:r>
      <w:r w:rsidRPr="00773AF1">
        <w:tab/>
        <w:t>The Department will use reasonable efforts to promptly notify the employer if a determination is made on appeal that the caregiver's identity will not be placed on the Registry.</w:t>
      </w:r>
    </w:p>
    <w:p w:rsidR="00BE380B" w:rsidRPr="00773AF1" w:rsidRDefault="00BE380B" w:rsidP="00BE380B">
      <w:pPr>
        <w:ind w:left="2160" w:hanging="720"/>
      </w:pPr>
    </w:p>
    <w:p w:rsidR="00BE380B" w:rsidRPr="00773AF1" w:rsidRDefault="00BE380B" w:rsidP="00DA7F2E">
      <w:pPr>
        <w:ind w:left="1440" w:hanging="720"/>
      </w:pPr>
      <w:r w:rsidRPr="00773AF1">
        <w:t>b)</w:t>
      </w:r>
      <w:r w:rsidRPr="00773AF1">
        <w:tab/>
        <w:t xml:space="preserve">Final </w:t>
      </w:r>
      <w:r>
        <w:t>Administrative D</w:t>
      </w:r>
      <w:r w:rsidRPr="00773AF1">
        <w:t>ecision</w:t>
      </w:r>
    </w:p>
    <w:p w:rsidR="00BE380B" w:rsidRPr="00773AF1" w:rsidRDefault="00BE380B" w:rsidP="00DA7F2E">
      <w:pPr>
        <w:ind w:left="1440"/>
      </w:pPr>
      <w:r w:rsidRPr="00773AF1">
        <w:t>Within 45 calendar days after a final administrative decision on appeal under this Subpart, the Department will notify the employer of the caregiver</w:t>
      </w:r>
      <w:r>
        <w:t>'s</w:t>
      </w:r>
      <w:r w:rsidRPr="00773AF1">
        <w:t xml:space="preserve"> placement on the Registry. The employer cannot thereafter retain, hire, compensate either directly or on behalf of a participant, or utilize the services of a caregiver in a position that involves direct care if that individual has been placed on the Registry.</w:t>
      </w:r>
    </w:p>
    <w:p w:rsidR="00BE380B" w:rsidRPr="00773AF1" w:rsidRDefault="00BE380B" w:rsidP="00BE380B"/>
    <w:p w:rsidR="000174EB" w:rsidRPr="00093935" w:rsidRDefault="00BE380B" w:rsidP="00BE380B">
      <w:pPr>
        <w:ind w:firstLine="720"/>
      </w:pPr>
      <w:r w:rsidRPr="000D49BC">
        <w:t xml:space="preserve">(Source:  Added at 42 Ill. Reg. </w:t>
      </w:r>
      <w:bookmarkStart w:id="0" w:name="_GoBack"/>
      <w:bookmarkEnd w:id="0"/>
      <w:r w:rsidR="006A6364">
        <w:t>9226</w:t>
      </w:r>
      <w:r w:rsidRPr="000D49BC">
        <w:t xml:space="preserve">, effective </w:t>
      </w:r>
      <w:r w:rsidR="006A6364">
        <w:t>July 1, 2018</w:t>
      </w:r>
      <w:r w:rsidRPr="000D49BC"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854" w:rsidRDefault="00FA3854">
      <w:r>
        <w:separator/>
      </w:r>
    </w:p>
  </w:endnote>
  <w:endnote w:type="continuationSeparator" w:id="0">
    <w:p w:rsidR="00FA3854" w:rsidRDefault="00FA3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854" w:rsidRDefault="00FA3854">
      <w:r>
        <w:separator/>
      </w:r>
    </w:p>
  </w:footnote>
  <w:footnote w:type="continuationSeparator" w:id="0">
    <w:p w:rsidR="00FA3854" w:rsidRDefault="00FA38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85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63D1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36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380B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A7F2E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3854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8101A7-0025-4F33-8BD6-A84BD0332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80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245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4</cp:revision>
  <dcterms:created xsi:type="dcterms:W3CDTF">2018-05-17T20:11:00Z</dcterms:created>
  <dcterms:modified xsi:type="dcterms:W3CDTF">2018-06-29T15:28:00Z</dcterms:modified>
</cp:coreProperties>
</file>