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730" w:rsidRDefault="005A5730" w:rsidP="005A5730">
      <w:pPr>
        <w:spacing w:after="0" w:line="240" w:lineRule="auto"/>
        <w:rPr>
          <w:rFonts w:ascii="Times New Roman" w:hAnsi="Times New Roman"/>
          <w:sz w:val="24"/>
          <w:szCs w:val="24"/>
        </w:rPr>
      </w:pPr>
    </w:p>
    <w:p w:rsidR="005A5730" w:rsidRDefault="005A5730" w:rsidP="005A5730">
      <w:pPr>
        <w:spacing w:after="0" w:line="240" w:lineRule="auto"/>
        <w:rPr>
          <w:rFonts w:ascii="Times New Roman" w:hAnsi="Times New Roman"/>
          <w:sz w:val="24"/>
          <w:szCs w:val="24"/>
        </w:rPr>
      </w:pPr>
      <w:r>
        <w:rPr>
          <w:rFonts w:ascii="Times New Roman" w:hAnsi="Times New Roman"/>
          <w:b/>
          <w:bCs/>
          <w:sz w:val="24"/>
          <w:szCs w:val="24"/>
        </w:rPr>
        <w:t>Section 270.280  Definitions</w:t>
      </w:r>
      <w:r>
        <w:rPr>
          <w:rFonts w:ascii="Times New Roman" w:hAnsi="Times New Roman"/>
          <w:sz w:val="24"/>
          <w:szCs w:val="24"/>
        </w:rPr>
        <w:t xml:space="preserve"> </w:t>
      </w:r>
    </w:p>
    <w:p w:rsidR="005A5730" w:rsidRDefault="005A5730" w:rsidP="005A5730">
      <w:pPr>
        <w:spacing w:after="0" w:line="240" w:lineRule="auto"/>
        <w:rPr>
          <w:rFonts w:ascii="Times New Roman" w:hAnsi="Times New Roman"/>
          <w:sz w:val="24"/>
          <w:szCs w:val="24"/>
        </w:rPr>
      </w:pPr>
    </w:p>
    <w:p w:rsidR="005A5730" w:rsidRDefault="005A5730" w:rsidP="005A5730">
      <w:pPr>
        <w:spacing w:after="0" w:line="240" w:lineRule="auto"/>
        <w:ind w:left="1440"/>
        <w:rPr>
          <w:rFonts w:ascii="Times New Roman" w:hAnsi="Times New Roman"/>
          <w:sz w:val="24"/>
          <w:szCs w:val="24"/>
        </w:rPr>
      </w:pPr>
      <w:r>
        <w:rPr>
          <w:rFonts w:ascii="Times New Roman" w:hAnsi="Times New Roman"/>
          <w:sz w:val="24"/>
          <w:szCs w:val="24"/>
        </w:rPr>
        <w:t>Activity Plan:  The document that describes and records the recruitment, selection, screening, training, appointment, assignment, supervision, and evaluation of the individual volunteer.</w:t>
      </w:r>
    </w:p>
    <w:p w:rsidR="005A5730" w:rsidRDefault="005A5730" w:rsidP="005A5730">
      <w:pPr>
        <w:spacing w:after="0" w:line="240" w:lineRule="auto"/>
        <w:rPr>
          <w:rFonts w:ascii="Times New Roman" w:hAnsi="Times New Roman"/>
          <w:sz w:val="24"/>
          <w:szCs w:val="24"/>
        </w:rPr>
      </w:pPr>
    </w:p>
    <w:p w:rsidR="005A5730" w:rsidRDefault="005A5730" w:rsidP="005A5730">
      <w:pPr>
        <w:spacing w:after="0" w:line="240" w:lineRule="auto"/>
        <w:ind w:left="1440"/>
        <w:rPr>
          <w:rFonts w:ascii="Times New Roman" w:hAnsi="Times New Roman"/>
          <w:sz w:val="24"/>
          <w:szCs w:val="24"/>
        </w:rPr>
      </w:pPr>
      <w:r>
        <w:rPr>
          <w:rFonts w:ascii="Times New Roman" w:hAnsi="Times New Roman"/>
          <w:sz w:val="24"/>
          <w:szCs w:val="24"/>
        </w:rPr>
        <w:t>Agreement:  The document signed by an authorized representative of the APS provider agency and the volunteer in which the APS provider agency appoints the volunteer as an agent and representative of the Adult Protective Services Program and the volunteer accepts that appointment and the concomitant responsibilities.  This agreement shall constitute the volunteer contract required by the State Employee Indemnification Act [5 ILCS 350].</w:t>
      </w:r>
    </w:p>
    <w:p w:rsidR="005A5730" w:rsidRDefault="005A5730" w:rsidP="005A5730">
      <w:pPr>
        <w:spacing w:after="0" w:line="240" w:lineRule="auto"/>
        <w:rPr>
          <w:rFonts w:ascii="Times New Roman" w:hAnsi="Times New Roman"/>
          <w:sz w:val="24"/>
          <w:szCs w:val="24"/>
        </w:rPr>
      </w:pPr>
    </w:p>
    <w:p w:rsidR="005A5730" w:rsidRDefault="005A5730" w:rsidP="005A5730">
      <w:pPr>
        <w:spacing w:after="0" w:line="240" w:lineRule="auto"/>
        <w:ind w:left="1440"/>
        <w:rPr>
          <w:rFonts w:ascii="Times New Roman" w:hAnsi="Times New Roman"/>
          <w:sz w:val="24"/>
          <w:szCs w:val="24"/>
        </w:rPr>
      </w:pPr>
      <w:r>
        <w:rPr>
          <w:rFonts w:ascii="Times New Roman" w:hAnsi="Times New Roman"/>
          <w:sz w:val="24"/>
          <w:szCs w:val="24"/>
        </w:rPr>
        <w:t>APS provider agency:  An organization designated by the Department pursuant to Section 3 of the Act to provide services to eligible adults pursuant to that Act.</w:t>
      </w:r>
    </w:p>
    <w:p w:rsidR="005A5730" w:rsidRDefault="005A5730" w:rsidP="005A5730">
      <w:pPr>
        <w:spacing w:after="0" w:line="240" w:lineRule="auto"/>
        <w:rPr>
          <w:rFonts w:ascii="Times New Roman" w:hAnsi="Times New Roman"/>
          <w:sz w:val="24"/>
          <w:szCs w:val="24"/>
        </w:rPr>
      </w:pPr>
    </w:p>
    <w:p w:rsidR="005A5730" w:rsidRDefault="005A5730" w:rsidP="005A5730">
      <w:pPr>
        <w:spacing w:after="0" w:line="240" w:lineRule="auto"/>
        <w:ind w:left="1440"/>
        <w:rPr>
          <w:rFonts w:ascii="Times New Roman" w:hAnsi="Times New Roman"/>
          <w:sz w:val="24"/>
          <w:szCs w:val="24"/>
        </w:rPr>
      </w:pPr>
      <w:r>
        <w:rPr>
          <w:rFonts w:ascii="Times New Roman" w:hAnsi="Times New Roman"/>
          <w:sz w:val="24"/>
          <w:szCs w:val="24"/>
        </w:rPr>
        <w:t>Companion-type services:  Activities intended to assist the eligible adults served by the APS provider agency, which may include, but are not limited to, visitations, assistance in transportation, and other personal assistance that does not involve medical, nursing or professional services.</w:t>
      </w:r>
    </w:p>
    <w:p w:rsidR="005A5730" w:rsidRDefault="005A5730" w:rsidP="005A5730">
      <w:pPr>
        <w:spacing w:after="0" w:line="240" w:lineRule="auto"/>
        <w:rPr>
          <w:rFonts w:ascii="Times New Roman" w:hAnsi="Times New Roman"/>
          <w:sz w:val="24"/>
          <w:szCs w:val="24"/>
        </w:rPr>
      </w:pPr>
    </w:p>
    <w:p w:rsidR="005A5730" w:rsidRDefault="005A5730" w:rsidP="005A5730">
      <w:pPr>
        <w:spacing w:after="0" w:line="240" w:lineRule="auto"/>
        <w:ind w:left="1440"/>
        <w:rPr>
          <w:rFonts w:ascii="Times New Roman" w:hAnsi="Times New Roman"/>
          <w:sz w:val="24"/>
          <w:szCs w:val="24"/>
        </w:rPr>
      </w:pPr>
      <w:r>
        <w:rPr>
          <w:rFonts w:ascii="Times New Roman" w:hAnsi="Times New Roman"/>
          <w:sz w:val="24"/>
          <w:szCs w:val="24"/>
        </w:rPr>
        <w:t>Public awareness:  Activities designed to educate and inform the public, which may include, but are not limited to, giving public presentations and speeches; participation in public informational fairs; representing the APS provider agency with community, social service or senior advocacy groups; the creation or production of television or radio public service announcements; and the writing, editing or distribution of newspaper articles, magazine articles, press releases or information sheets.</w:t>
      </w:r>
    </w:p>
    <w:p w:rsidR="005A5730" w:rsidRDefault="005A5730" w:rsidP="005A5730">
      <w:pPr>
        <w:spacing w:after="0" w:line="240" w:lineRule="auto"/>
        <w:rPr>
          <w:rFonts w:ascii="Times New Roman" w:hAnsi="Times New Roman"/>
          <w:sz w:val="24"/>
          <w:szCs w:val="24"/>
        </w:rPr>
      </w:pPr>
    </w:p>
    <w:p w:rsidR="005A5730" w:rsidRDefault="005A5730" w:rsidP="005A5730">
      <w:pPr>
        <w:spacing w:after="0" w:line="240" w:lineRule="auto"/>
        <w:ind w:left="1440"/>
        <w:rPr>
          <w:rFonts w:ascii="Times New Roman" w:hAnsi="Times New Roman"/>
          <w:sz w:val="24"/>
          <w:szCs w:val="24"/>
        </w:rPr>
      </w:pPr>
      <w:r>
        <w:rPr>
          <w:rFonts w:ascii="Times New Roman" w:hAnsi="Times New Roman"/>
          <w:sz w:val="24"/>
          <w:szCs w:val="24"/>
        </w:rPr>
        <w:t>Regional Administrative Agency:  A public or private entity that has been designated by the Department pursuant to Section 3 of the Act.</w:t>
      </w:r>
    </w:p>
    <w:p w:rsidR="005A5730" w:rsidRDefault="005A5730" w:rsidP="005A5730">
      <w:pPr>
        <w:spacing w:after="0" w:line="240" w:lineRule="auto"/>
        <w:rPr>
          <w:rFonts w:ascii="Times New Roman" w:hAnsi="Times New Roman"/>
          <w:sz w:val="24"/>
          <w:szCs w:val="24"/>
        </w:rPr>
      </w:pPr>
    </w:p>
    <w:p w:rsidR="005A5730" w:rsidRDefault="005A5730" w:rsidP="005A5730">
      <w:pPr>
        <w:spacing w:after="0" w:line="240" w:lineRule="auto"/>
        <w:ind w:left="1440"/>
        <w:rPr>
          <w:rFonts w:ascii="Times New Roman" w:hAnsi="Times New Roman"/>
          <w:sz w:val="24"/>
          <w:szCs w:val="24"/>
        </w:rPr>
      </w:pPr>
      <w:r>
        <w:rPr>
          <w:rFonts w:ascii="Times New Roman" w:hAnsi="Times New Roman"/>
          <w:sz w:val="24"/>
          <w:szCs w:val="24"/>
        </w:rPr>
        <w:t xml:space="preserve">Volunteer:  An individual who has been appointed by the APS provider agency to provide "public awareness services" to that agency or "companion-type services" to eligible adults in accordance with the APS provider agency's Volunteer Plan and the individual volunteer's Activity Plan. </w:t>
      </w:r>
    </w:p>
    <w:p w:rsidR="005A5730" w:rsidRDefault="005A5730" w:rsidP="005A5730">
      <w:pPr>
        <w:spacing w:after="0" w:line="240" w:lineRule="auto"/>
        <w:rPr>
          <w:rFonts w:ascii="Times New Roman" w:hAnsi="Times New Roman"/>
          <w:sz w:val="24"/>
          <w:szCs w:val="24"/>
        </w:rPr>
      </w:pPr>
    </w:p>
    <w:p w:rsidR="005A5730" w:rsidRDefault="005A5730" w:rsidP="005A5730">
      <w:pPr>
        <w:spacing w:after="0" w:line="240" w:lineRule="auto"/>
        <w:ind w:left="1440"/>
        <w:rPr>
          <w:rFonts w:ascii="Times New Roman" w:hAnsi="Times New Roman"/>
          <w:sz w:val="24"/>
          <w:szCs w:val="24"/>
        </w:rPr>
      </w:pPr>
      <w:r>
        <w:rPr>
          <w:rFonts w:ascii="Times New Roman" w:hAnsi="Times New Roman"/>
          <w:sz w:val="24"/>
          <w:szCs w:val="24"/>
        </w:rPr>
        <w:t>Volunteer Plan:  The document created by the APS provider agency and approved by the Department that describes the procedure for the recruitment, selection, screening, training, appointment, assignment, supervision, and evaluation of volunteers.</w:t>
      </w:r>
    </w:p>
    <w:p w:rsidR="005A5730" w:rsidRDefault="005A5730" w:rsidP="005A5730">
      <w:pPr>
        <w:spacing w:after="0" w:line="240" w:lineRule="auto"/>
        <w:rPr>
          <w:rFonts w:ascii="Times New Roman" w:hAnsi="Times New Roman"/>
          <w:sz w:val="24"/>
          <w:szCs w:val="24"/>
        </w:rPr>
      </w:pPr>
    </w:p>
    <w:p w:rsidR="005A5730" w:rsidRDefault="005A5730" w:rsidP="005A5730">
      <w:pPr>
        <w:pStyle w:val="JCARSourceNote"/>
        <w:spacing w:after="0" w:line="240" w:lineRule="auto"/>
        <w:ind w:firstLine="720"/>
        <w:rPr>
          <w:rFonts w:ascii="Times New Roman" w:hAnsi="Times New Roman"/>
          <w:sz w:val="24"/>
          <w:szCs w:val="24"/>
        </w:rPr>
      </w:pPr>
      <w:r>
        <w:rPr>
          <w:rFonts w:ascii="Times New Roman" w:hAnsi="Times New Roman"/>
          <w:sz w:val="24"/>
          <w:szCs w:val="24"/>
        </w:rPr>
        <w:t>(Source:  Amended</w:t>
      </w:r>
      <w:r w:rsidR="008F79DC">
        <w:rPr>
          <w:rFonts w:ascii="Times New Roman" w:hAnsi="Times New Roman"/>
          <w:sz w:val="24"/>
          <w:szCs w:val="24"/>
        </w:rPr>
        <w:t xml:space="preserve"> at 39 Ill. Reg. 2156</w:t>
      </w:r>
      <w:bookmarkStart w:id="0" w:name="_GoBack"/>
      <w:bookmarkEnd w:id="0"/>
      <w:r>
        <w:rPr>
          <w:rFonts w:ascii="Times New Roman" w:hAnsi="Times New Roman"/>
          <w:sz w:val="24"/>
          <w:szCs w:val="24"/>
        </w:rPr>
        <w:t>, effective January 23, 2015)</w:t>
      </w:r>
    </w:p>
    <w:sectPr w:rsidR="005A573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174" w:rsidRDefault="00EC5174">
      <w:r>
        <w:separator/>
      </w:r>
    </w:p>
  </w:endnote>
  <w:endnote w:type="continuationSeparator" w:id="0">
    <w:p w:rsidR="00EC5174" w:rsidRDefault="00EC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174" w:rsidRDefault="00EC5174">
      <w:r>
        <w:separator/>
      </w:r>
    </w:p>
  </w:footnote>
  <w:footnote w:type="continuationSeparator" w:id="0">
    <w:p w:rsidR="00EC5174" w:rsidRDefault="00EC5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586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A17"/>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9DE"/>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586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B12"/>
    <w:rsid w:val="00264AD1"/>
    <w:rsid w:val="002667B7"/>
    <w:rsid w:val="00267D8C"/>
    <w:rsid w:val="00272138"/>
    <w:rsid w:val="002721C1"/>
    <w:rsid w:val="00272986"/>
    <w:rsid w:val="00274640"/>
    <w:rsid w:val="002760EE"/>
    <w:rsid w:val="0027622B"/>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4B50"/>
    <w:rsid w:val="00327B81"/>
    <w:rsid w:val="003303A2"/>
    <w:rsid w:val="00332EB2"/>
    <w:rsid w:val="00335723"/>
    <w:rsid w:val="00337BB9"/>
    <w:rsid w:val="00337CEB"/>
    <w:rsid w:val="003464C2"/>
    <w:rsid w:val="00350372"/>
    <w:rsid w:val="003547CB"/>
    <w:rsid w:val="00356003"/>
    <w:rsid w:val="0035704D"/>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31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398"/>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24C"/>
    <w:rsid w:val="004925CE"/>
    <w:rsid w:val="00493C66"/>
    <w:rsid w:val="0049486A"/>
    <w:rsid w:val="004A2DF2"/>
    <w:rsid w:val="004B0153"/>
    <w:rsid w:val="004B41BC"/>
    <w:rsid w:val="004B6FF4"/>
    <w:rsid w:val="004B756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5730"/>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0D7F"/>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E84"/>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79DC"/>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B5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2F9D"/>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6A08"/>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C72F9"/>
    <w:rsid w:val="00AD2A5F"/>
    <w:rsid w:val="00AD7D65"/>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1A7C"/>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10B"/>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0EB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5174"/>
    <w:rsid w:val="00EC6C31"/>
    <w:rsid w:val="00ED0167"/>
    <w:rsid w:val="00ED1405"/>
    <w:rsid w:val="00ED1EED"/>
    <w:rsid w:val="00ED6595"/>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192C"/>
    <w:rsid w:val="00F43DEE"/>
    <w:rsid w:val="00F44D59"/>
    <w:rsid w:val="00F46DB5"/>
    <w:rsid w:val="00F50CD3"/>
    <w:rsid w:val="00F51039"/>
    <w:rsid w:val="00F525F7"/>
    <w:rsid w:val="00F73B7F"/>
    <w:rsid w:val="00F74E18"/>
    <w:rsid w:val="00F76C9F"/>
    <w:rsid w:val="00F77EF6"/>
    <w:rsid w:val="00F82FB8"/>
    <w:rsid w:val="00F83011"/>
    <w:rsid w:val="00F8452A"/>
    <w:rsid w:val="00F9393D"/>
    <w:rsid w:val="00F942E4"/>
    <w:rsid w:val="00F942E7"/>
    <w:rsid w:val="00F953D5"/>
    <w:rsid w:val="00F96704"/>
    <w:rsid w:val="00F97D67"/>
    <w:rsid w:val="00FA186E"/>
    <w:rsid w:val="00FA19DB"/>
    <w:rsid w:val="00FB1274"/>
    <w:rsid w:val="00FB53F5"/>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60A38F-B428-42B6-A222-5DF56979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22B"/>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semiHidden/>
    <w:rsid w:val="00ED6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476665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McFarland, Amber C.</cp:lastModifiedBy>
  <cp:revision>5</cp:revision>
  <dcterms:created xsi:type="dcterms:W3CDTF">2015-01-27T18:15:00Z</dcterms:created>
  <dcterms:modified xsi:type="dcterms:W3CDTF">2015-02-03T21:34:00Z</dcterms:modified>
</cp:coreProperties>
</file>