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B99" w:rsidRPr="00EE6B99" w:rsidRDefault="00EE6B99" w:rsidP="00EE6B99"/>
    <w:p w:rsidR="00EE6B99" w:rsidRPr="00EE6B99" w:rsidRDefault="00EE6B99" w:rsidP="00EE6B99">
      <w:pPr>
        <w:rPr>
          <w:b/>
        </w:rPr>
      </w:pPr>
      <w:r w:rsidRPr="00EE6B99">
        <w:rPr>
          <w:b/>
        </w:rPr>
        <w:t xml:space="preserve">Section 270.162  Immunity </w:t>
      </w:r>
    </w:p>
    <w:p w:rsidR="00EE6B99" w:rsidRPr="00EE6B99" w:rsidRDefault="00EE6B99" w:rsidP="00EE6B99">
      <w:pPr>
        <w:rPr>
          <w:rFonts w:eastAsia="Calibri"/>
        </w:rPr>
      </w:pPr>
    </w:p>
    <w:p w:rsidR="00EE6B99" w:rsidRPr="00EE6B99" w:rsidRDefault="00EE6B99" w:rsidP="00EE6B99">
      <w:r w:rsidRPr="00EE6B99">
        <w:rPr>
          <w:rFonts w:eastAsia="Calibri"/>
          <w:i/>
        </w:rPr>
        <w:t xml:space="preserve">An ombudsman or any representative of the Office participating in the good faith performance of his or her official duties shall have immunity from any liability (civil, criminal or otherwise) in any proceedings (civil, criminal or otherwise) brought as a consequence of the performance of his </w:t>
      </w:r>
      <w:r w:rsidR="00794C52">
        <w:rPr>
          <w:rFonts w:eastAsia="Calibri"/>
          <w:i/>
        </w:rPr>
        <w:t xml:space="preserve">or her </w:t>
      </w:r>
      <w:r w:rsidRPr="00EE6B99">
        <w:rPr>
          <w:rFonts w:eastAsia="Calibri"/>
          <w:i/>
        </w:rPr>
        <w:t>official duties.</w:t>
      </w:r>
      <w:r w:rsidRPr="00EE6B99">
        <w:rPr>
          <w:rFonts w:eastAsia="Calibri"/>
        </w:rPr>
        <w:t xml:space="preserve"> </w:t>
      </w:r>
      <w:r w:rsidR="00794C52">
        <w:rPr>
          <w:rFonts w:eastAsia="Calibri"/>
        </w:rPr>
        <w:t xml:space="preserve">(Section </w:t>
      </w:r>
      <w:r w:rsidRPr="00EE6B99">
        <w:t>4.04(e)</w:t>
      </w:r>
      <w:r w:rsidR="00794C52">
        <w:t xml:space="preserve"> of the Act)</w:t>
      </w:r>
    </w:p>
    <w:p w:rsidR="000174EB" w:rsidRDefault="000174EB" w:rsidP="00997478">
      <w:bookmarkStart w:id="0" w:name="_GoBack"/>
      <w:bookmarkEnd w:id="0"/>
    </w:p>
    <w:p w:rsidR="00EE6B99" w:rsidRPr="00EE6B99" w:rsidRDefault="00EE6B99" w:rsidP="00EE6B99">
      <w:pPr>
        <w:ind w:left="720"/>
      </w:pPr>
      <w:r>
        <w:t>(Source:  Added at 4</w:t>
      </w:r>
      <w:r w:rsidR="002B65FA">
        <w:t>3</w:t>
      </w:r>
      <w:r>
        <w:t xml:space="preserve"> Ill. Reg. </w:t>
      </w:r>
      <w:r w:rsidR="00080246">
        <w:t>980</w:t>
      </w:r>
      <w:r>
        <w:t xml:space="preserve">, effective </w:t>
      </w:r>
      <w:r w:rsidR="00080246">
        <w:t>January 1, 2019</w:t>
      </w:r>
      <w:r>
        <w:t>)</w:t>
      </w:r>
    </w:p>
    <w:sectPr w:rsidR="00EE6B99" w:rsidRPr="00EE6B9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CC4" w:rsidRDefault="00575CC4">
      <w:r>
        <w:separator/>
      </w:r>
    </w:p>
  </w:endnote>
  <w:endnote w:type="continuationSeparator" w:id="0">
    <w:p w:rsidR="00575CC4" w:rsidRDefault="0057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CC4" w:rsidRDefault="00575CC4">
      <w:r>
        <w:separator/>
      </w:r>
    </w:p>
  </w:footnote>
  <w:footnote w:type="continuationSeparator" w:id="0">
    <w:p w:rsidR="00575CC4" w:rsidRDefault="00575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CC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0246"/>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5FA"/>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6BC"/>
    <w:rsid w:val="00550737"/>
    <w:rsid w:val="00552D2A"/>
    <w:rsid w:val="00553C83"/>
    <w:rsid w:val="0056157E"/>
    <w:rsid w:val="0056373E"/>
    <w:rsid w:val="0056501E"/>
    <w:rsid w:val="00571719"/>
    <w:rsid w:val="00571A8B"/>
    <w:rsid w:val="00573192"/>
    <w:rsid w:val="00573770"/>
    <w:rsid w:val="005755DB"/>
    <w:rsid w:val="00575CC4"/>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52"/>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7478"/>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6B99"/>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15F330-CC85-4E20-9D9A-1C6A2FCA6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457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372</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2018-12-11T16:59:00Z</dcterms:created>
  <dcterms:modified xsi:type="dcterms:W3CDTF">2019-01-08T21:52:00Z</dcterms:modified>
</cp:coreProperties>
</file>