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12B" w:rsidRDefault="0097512B" w:rsidP="0097512B">
      <w:pPr>
        <w:widowControl w:val="0"/>
        <w:autoSpaceDE w:val="0"/>
        <w:autoSpaceDN w:val="0"/>
        <w:adjustRightInd w:val="0"/>
      </w:pPr>
      <w:bookmarkStart w:id="0" w:name="_GoBack"/>
      <w:bookmarkEnd w:id="0"/>
    </w:p>
    <w:p w:rsidR="0097512B" w:rsidRDefault="0097512B" w:rsidP="0097512B">
      <w:pPr>
        <w:widowControl w:val="0"/>
        <w:autoSpaceDE w:val="0"/>
        <w:autoSpaceDN w:val="0"/>
        <w:adjustRightInd w:val="0"/>
      </w:pPr>
      <w:r>
        <w:rPr>
          <w:b/>
          <w:bCs/>
        </w:rPr>
        <w:t>Section 260.200  Eligibility Requirements</w:t>
      </w:r>
      <w:r>
        <w:t xml:space="preserve"> </w:t>
      </w:r>
    </w:p>
    <w:p w:rsidR="0097512B" w:rsidRDefault="0097512B" w:rsidP="0097512B">
      <w:pPr>
        <w:widowControl w:val="0"/>
        <w:autoSpaceDE w:val="0"/>
        <w:autoSpaceDN w:val="0"/>
        <w:adjustRightInd w:val="0"/>
      </w:pPr>
    </w:p>
    <w:p w:rsidR="0097512B" w:rsidRDefault="0097512B" w:rsidP="0097512B">
      <w:pPr>
        <w:widowControl w:val="0"/>
        <w:autoSpaceDE w:val="0"/>
        <w:autoSpaceDN w:val="0"/>
        <w:adjustRightInd w:val="0"/>
        <w:ind w:left="1440" w:hanging="720"/>
      </w:pPr>
      <w:r>
        <w:t>a)</w:t>
      </w:r>
      <w:r>
        <w:tab/>
        <w:t xml:space="preserve">Individuals who are at least 60 years of age and who exhaust all Long-Term Care Insurance Partnership Program benefits shall be considered eligible for the Department on Aging's Community Care Program, as indicated in 89 Ill. Adm. Code 240.600 through 240.875, with the following exceptions: </w:t>
      </w:r>
    </w:p>
    <w:p w:rsidR="005E7A2F" w:rsidRDefault="005E7A2F" w:rsidP="0097512B">
      <w:pPr>
        <w:widowControl w:val="0"/>
        <w:autoSpaceDE w:val="0"/>
        <w:autoSpaceDN w:val="0"/>
        <w:adjustRightInd w:val="0"/>
        <w:ind w:left="2160" w:hanging="720"/>
      </w:pPr>
    </w:p>
    <w:p w:rsidR="0097512B" w:rsidRDefault="0097512B" w:rsidP="0097512B">
      <w:pPr>
        <w:widowControl w:val="0"/>
        <w:autoSpaceDE w:val="0"/>
        <w:autoSpaceDN w:val="0"/>
        <w:adjustRightInd w:val="0"/>
        <w:ind w:left="2160" w:hanging="720"/>
      </w:pPr>
      <w:r>
        <w:t>1)</w:t>
      </w:r>
      <w:r>
        <w:tab/>
        <w:t xml:space="preserve">Points scored on the Determination of Need (DON), as indicated in 89 Ill. Adm. Code 240.715, need only be at least 15 points on Part A of the DON, at least 10 points of which may be earned on the Mini-Mental State Exam (MMSE); </w:t>
      </w:r>
    </w:p>
    <w:p w:rsidR="005E7A2F" w:rsidRDefault="005E7A2F" w:rsidP="0097512B">
      <w:pPr>
        <w:widowControl w:val="0"/>
        <w:autoSpaceDE w:val="0"/>
        <w:autoSpaceDN w:val="0"/>
        <w:adjustRightInd w:val="0"/>
        <w:ind w:left="2160" w:hanging="720"/>
      </w:pPr>
    </w:p>
    <w:p w:rsidR="0097512B" w:rsidRDefault="0097512B" w:rsidP="0097512B">
      <w:pPr>
        <w:widowControl w:val="0"/>
        <w:autoSpaceDE w:val="0"/>
        <w:autoSpaceDN w:val="0"/>
        <w:adjustRightInd w:val="0"/>
        <w:ind w:left="2160" w:hanging="720"/>
      </w:pPr>
      <w:r>
        <w:t>2)</w:t>
      </w:r>
      <w:r>
        <w:tab/>
        <w:t xml:space="preserve">Non-exempt assets shall not exceed the sum of the allowable amount under the Community Care Program as indicated in 89 Ill. Adm. Code 240.810(a), and the amount equal to the qualifying insurance benefit payments made as a result of coverage under a Long-Term Care Insurance Partnership Policy as described in 50 Ill. Adm. Code 2018; and </w:t>
      </w:r>
    </w:p>
    <w:p w:rsidR="005E7A2F" w:rsidRDefault="005E7A2F" w:rsidP="0097512B">
      <w:pPr>
        <w:widowControl w:val="0"/>
        <w:autoSpaceDE w:val="0"/>
        <w:autoSpaceDN w:val="0"/>
        <w:adjustRightInd w:val="0"/>
        <w:ind w:left="2160" w:hanging="720"/>
      </w:pPr>
    </w:p>
    <w:p w:rsidR="0097512B" w:rsidRDefault="0097512B" w:rsidP="0097512B">
      <w:pPr>
        <w:widowControl w:val="0"/>
        <w:autoSpaceDE w:val="0"/>
        <w:autoSpaceDN w:val="0"/>
        <w:adjustRightInd w:val="0"/>
        <w:ind w:left="2160" w:hanging="720"/>
      </w:pPr>
      <w:r>
        <w:t>3)</w:t>
      </w:r>
      <w:r>
        <w:tab/>
        <w:t xml:space="preserve">Assets of an individual who purchased a certified Long-Term Care Insurance Partnership Policy with an amount of coverage equal to, or greater than, the average of four years of long-term care services in a nursing facility shall be disregarded, provided that the individual has received all the qualifying insurance benefit payments that are payable under the policy. </w:t>
      </w:r>
    </w:p>
    <w:p w:rsidR="005E7A2F" w:rsidRDefault="005E7A2F" w:rsidP="0097512B">
      <w:pPr>
        <w:widowControl w:val="0"/>
        <w:autoSpaceDE w:val="0"/>
        <w:autoSpaceDN w:val="0"/>
        <w:adjustRightInd w:val="0"/>
        <w:ind w:left="1440" w:hanging="720"/>
      </w:pPr>
    </w:p>
    <w:p w:rsidR="0097512B" w:rsidRDefault="0097512B" w:rsidP="0097512B">
      <w:pPr>
        <w:widowControl w:val="0"/>
        <w:autoSpaceDE w:val="0"/>
        <w:autoSpaceDN w:val="0"/>
        <w:adjustRightInd w:val="0"/>
        <w:ind w:left="1440" w:hanging="720"/>
      </w:pPr>
      <w:r>
        <w:t>b)</w:t>
      </w:r>
      <w:r>
        <w:tab/>
        <w:t xml:space="preserve">All other program eligibility criteria under the Long-Term Care Insurance Partnership Program have been referenced in Section 260.100(a). </w:t>
      </w:r>
    </w:p>
    <w:p w:rsidR="0097512B" w:rsidRDefault="0097512B" w:rsidP="0097512B">
      <w:pPr>
        <w:widowControl w:val="0"/>
        <w:autoSpaceDE w:val="0"/>
        <w:autoSpaceDN w:val="0"/>
        <w:adjustRightInd w:val="0"/>
        <w:ind w:left="1440" w:hanging="720"/>
      </w:pPr>
    </w:p>
    <w:p w:rsidR="0097512B" w:rsidRDefault="0097512B" w:rsidP="0097512B">
      <w:pPr>
        <w:widowControl w:val="0"/>
        <w:autoSpaceDE w:val="0"/>
        <w:autoSpaceDN w:val="0"/>
        <w:adjustRightInd w:val="0"/>
        <w:ind w:left="1440" w:hanging="720"/>
      </w:pPr>
      <w:r>
        <w:t xml:space="preserve">(Source:  Amended at 21 Ill. Reg. 12429, effective September 1, 1997) </w:t>
      </w:r>
    </w:p>
    <w:sectPr w:rsidR="0097512B" w:rsidSect="009751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512B"/>
    <w:rsid w:val="001537A3"/>
    <w:rsid w:val="00565160"/>
    <w:rsid w:val="005C3366"/>
    <w:rsid w:val="005E7A2F"/>
    <w:rsid w:val="00921180"/>
    <w:rsid w:val="0097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2012-06-21T21:36:00Z</dcterms:created>
  <dcterms:modified xsi:type="dcterms:W3CDTF">2012-06-21T21:36:00Z</dcterms:modified>
</cp:coreProperties>
</file>