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B270" w14:textId="77777777" w:rsidR="00B160EB" w:rsidRDefault="00B160EB" w:rsidP="00B160EB">
      <w:pPr>
        <w:widowControl w:val="0"/>
        <w:autoSpaceDE w:val="0"/>
        <w:autoSpaceDN w:val="0"/>
        <w:adjustRightInd w:val="0"/>
      </w:pPr>
    </w:p>
    <w:p w14:paraId="561139F1" w14:textId="77777777" w:rsidR="00B160EB" w:rsidRDefault="00B160EB" w:rsidP="00B160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240.1910  Establishment of Fixed Unit Rates</w:t>
      </w:r>
      <w:r>
        <w:t xml:space="preserve"> </w:t>
      </w:r>
    </w:p>
    <w:p w14:paraId="6DE8C8C9" w14:textId="77777777" w:rsidR="00B160EB" w:rsidRDefault="00B160EB" w:rsidP="00B160EB">
      <w:pPr>
        <w:widowControl w:val="0"/>
        <w:autoSpaceDE w:val="0"/>
        <w:autoSpaceDN w:val="0"/>
        <w:adjustRightInd w:val="0"/>
      </w:pPr>
    </w:p>
    <w:p w14:paraId="166BB8FD" w14:textId="63327A1F" w:rsidR="00140321" w:rsidRDefault="00140321" w:rsidP="00B160EB">
      <w:pPr>
        <w:widowControl w:val="0"/>
        <w:autoSpaceDE w:val="0"/>
        <w:autoSpaceDN w:val="0"/>
        <w:adjustRightInd w:val="0"/>
      </w:pPr>
      <w:r>
        <w:t>Rate methodologies and rates of payment for the</w:t>
      </w:r>
      <w:r w:rsidR="00075408" w:rsidRPr="00075408">
        <w:t xml:space="preserve"> Persons who are Elderly</w:t>
      </w:r>
      <w:r>
        <w:t xml:space="preserve"> Waiver program are developed by the Department with consultation, oversight, and final approval by HFS, the State Medicaid agency.  During the Waiver</w:t>
      </w:r>
      <w:r w:rsidR="00C01C5F">
        <w:t>'s</w:t>
      </w:r>
      <w:r>
        <w:t xml:space="preserve"> </w:t>
      </w:r>
      <w:r w:rsidR="00075408">
        <w:t>five</w:t>
      </w:r>
      <w:r>
        <w:t>-year renewal process, the federal Centers for Medicare and Medicaid Services review the State's Elderly Waiver compliance, including rate sufficiency.</w:t>
      </w:r>
    </w:p>
    <w:p w14:paraId="3DA48007" w14:textId="77777777" w:rsidR="00140321" w:rsidRDefault="00140321" w:rsidP="00B160EB">
      <w:pPr>
        <w:widowControl w:val="0"/>
        <w:autoSpaceDE w:val="0"/>
        <w:autoSpaceDN w:val="0"/>
        <w:adjustRightInd w:val="0"/>
      </w:pPr>
    </w:p>
    <w:p w14:paraId="6AD05645" w14:textId="77777777" w:rsidR="00B160EB" w:rsidRDefault="00B160EB" w:rsidP="00B160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fixed unit rates will be reviewed annually, at a minimum, and adjustments will be made to conform to </w:t>
      </w:r>
      <w:proofErr w:type="spellStart"/>
      <w:r w:rsidR="008535E1">
        <w:t>CCP's</w:t>
      </w:r>
      <w:proofErr w:type="spellEnd"/>
      <w:r>
        <w:t xml:space="preserve"> appropriation and to program service requirements and </w:t>
      </w:r>
      <w:r w:rsidR="00EA0007">
        <w:t>federal</w:t>
      </w:r>
      <w:r>
        <w:t xml:space="preserve"> and State changes in statutes and rules affecting </w:t>
      </w:r>
      <w:proofErr w:type="spellStart"/>
      <w:r w:rsidR="008C606C">
        <w:t>CCP</w:t>
      </w:r>
      <w:proofErr w:type="spellEnd"/>
      <w:r>
        <w:t xml:space="preserve">. </w:t>
      </w:r>
    </w:p>
    <w:p w14:paraId="558A8B14" w14:textId="77777777" w:rsidR="00054E8A" w:rsidRDefault="00054E8A" w:rsidP="00A10863">
      <w:pPr>
        <w:widowControl w:val="0"/>
        <w:autoSpaceDE w:val="0"/>
        <w:autoSpaceDN w:val="0"/>
        <w:adjustRightInd w:val="0"/>
      </w:pPr>
    </w:p>
    <w:p w14:paraId="3F065B67" w14:textId="77777777" w:rsidR="00B160EB" w:rsidRDefault="00B160EB" w:rsidP="00B160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establishing fixed unit rates of reimbursement, the Department will take into consideration the following: </w:t>
      </w:r>
    </w:p>
    <w:p w14:paraId="71ED4FCA" w14:textId="77777777" w:rsidR="00054E8A" w:rsidRDefault="00054E8A" w:rsidP="00A10863">
      <w:pPr>
        <w:widowControl w:val="0"/>
        <w:autoSpaceDE w:val="0"/>
        <w:autoSpaceDN w:val="0"/>
        <w:adjustRightInd w:val="0"/>
      </w:pPr>
    </w:p>
    <w:p w14:paraId="381ADC43" w14:textId="77777777" w:rsidR="00B160EB" w:rsidRDefault="00B160EB" w:rsidP="00B160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information provided by service providers; </w:t>
      </w:r>
    </w:p>
    <w:p w14:paraId="7980D51F" w14:textId="77777777" w:rsidR="00054E8A" w:rsidRDefault="00054E8A" w:rsidP="00A10863">
      <w:pPr>
        <w:widowControl w:val="0"/>
        <w:autoSpaceDE w:val="0"/>
        <w:autoSpaceDN w:val="0"/>
        <w:adjustRightInd w:val="0"/>
      </w:pPr>
    </w:p>
    <w:p w14:paraId="5E7CFDD9" w14:textId="77777777" w:rsidR="00B160EB" w:rsidRDefault="00B160EB" w:rsidP="00B160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current market conditions and trend analyses; and </w:t>
      </w:r>
    </w:p>
    <w:p w14:paraId="7C2343C5" w14:textId="77777777" w:rsidR="00054E8A" w:rsidRDefault="00054E8A" w:rsidP="00A10863">
      <w:pPr>
        <w:widowControl w:val="0"/>
        <w:autoSpaceDE w:val="0"/>
        <w:autoSpaceDN w:val="0"/>
        <w:adjustRightInd w:val="0"/>
      </w:pPr>
    </w:p>
    <w:p w14:paraId="6FEBE9E1" w14:textId="77777777" w:rsidR="00B160EB" w:rsidRDefault="00B160EB" w:rsidP="00B160E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proofErr w:type="spellStart"/>
      <w:r w:rsidR="00E84DCF">
        <w:t>CCP</w:t>
      </w:r>
      <w:proofErr w:type="spellEnd"/>
      <w:r>
        <w:t xml:space="preserve"> appropriation levels. </w:t>
      </w:r>
    </w:p>
    <w:p w14:paraId="48784CC2" w14:textId="77777777" w:rsidR="00B160EB" w:rsidRDefault="00B160EB" w:rsidP="00A10863">
      <w:pPr>
        <w:widowControl w:val="0"/>
        <w:autoSpaceDE w:val="0"/>
        <w:autoSpaceDN w:val="0"/>
        <w:adjustRightInd w:val="0"/>
      </w:pPr>
    </w:p>
    <w:p w14:paraId="4A25773B" w14:textId="7999A783" w:rsidR="00B160EB" w:rsidRDefault="00075408" w:rsidP="00B160EB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BB0C4E">
        <w:t>8</w:t>
      </w:r>
      <w:r w:rsidRPr="00FD1AD2">
        <w:t xml:space="preserve"> Ill. Reg. </w:t>
      </w:r>
      <w:r w:rsidR="003F7E36">
        <w:t>11053</w:t>
      </w:r>
      <w:r w:rsidRPr="00FD1AD2">
        <w:t xml:space="preserve">, effective </w:t>
      </w:r>
      <w:r w:rsidR="003F7E36">
        <w:t>July 16, 2024</w:t>
      </w:r>
      <w:r w:rsidRPr="00FD1AD2">
        <w:t>)</w:t>
      </w:r>
    </w:p>
    <w:sectPr w:rsidR="00B160EB" w:rsidSect="00B160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60EB"/>
    <w:rsid w:val="00054E8A"/>
    <w:rsid w:val="00075408"/>
    <w:rsid w:val="000E1AE5"/>
    <w:rsid w:val="00140321"/>
    <w:rsid w:val="00276A6F"/>
    <w:rsid w:val="00292BA3"/>
    <w:rsid w:val="003F7E36"/>
    <w:rsid w:val="005C3366"/>
    <w:rsid w:val="00766FCA"/>
    <w:rsid w:val="008535E1"/>
    <w:rsid w:val="008C606C"/>
    <w:rsid w:val="00A10863"/>
    <w:rsid w:val="00B160EB"/>
    <w:rsid w:val="00BB0C4E"/>
    <w:rsid w:val="00C01C5F"/>
    <w:rsid w:val="00DE64E1"/>
    <w:rsid w:val="00E84DCF"/>
    <w:rsid w:val="00EA0007"/>
    <w:rsid w:val="00E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A91266"/>
  <w15:docId w15:val="{637FF2AD-9F23-4B95-96C1-D22FA58C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2024-05-15T15:54:00Z</dcterms:created>
  <dcterms:modified xsi:type="dcterms:W3CDTF">2024-08-02T01:22:00Z</dcterms:modified>
</cp:coreProperties>
</file>