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605A" w14:textId="77777777" w:rsidR="002E75D8" w:rsidRDefault="002E75D8" w:rsidP="002E75D8">
      <w:pPr>
        <w:widowControl w:val="0"/>
        <w:autoSpaceDE w:val="0"/>
        <w:autoSpaceDN w:val="0"/>
        <w:adjustRightInd w:val="0"/>
      </w:pPr>
    </w:p>
    <w:p w14:paraId="60604F42" w14:textId="77777777" w:rsidR="002E75D8" w:rsidRPr="00F47147" w:rsidRDefault="002E75D8" w:rsidP="002E75D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240.1645  Objection to </w:t>
      </w:r>
      <w:r w:rsidR="00956C4D">
        <w:rPr>
          <w:b/>
          <w:bCs/>
        </w:rPr>
        <w:t>Certification Decision</w:t>
      </w:r>
    </w:p>
    <w:p w14:paraId="69CD8CD6" w14:textId="77777777" w:rsidR="002E75D8" w:rsidRDefault="002E75D8" w:rsidP="002E75D8">
      <w:pPr>
        <w:widowControl w:val="0"/>
        <w:autoSpaceDE w:val="0"/>
        <w:autoSpaceDN w:val="0"/>
        <w:adjustRightInd w:val="0"/>
      </w:pPr>
    </w:p>
    <w:p w14:paraId="0DA0E33C" w14:textId="77777777" w:rsidR="00956C4D" w:rsidRPr="00956C4D" w:rsidRDefault="00956C4D" w:rsidP="00956C4D">
      <w:pPr>
        <w:ind w:left="1440" w:hanging="720"/>
      </w:pPr>
      <w:r w:rsidRPr="00956C4D">
        <w:t>a)</w:t>
      </w:r>
      <w:r w:rsidRPr="00956C4D">
        <w:tab/>
        <w:t>A provider may file an objection</w:t>
      </w:r>
      <w:r w:rsidR="007F41C4">
        <w:t>,</w:t>
      </w:r>
      <w:r w:rsidRPr="00956C4D">
        <w:t xml:space="preserve"> </w:t>
      </w:r>
      <w:r w:rsidR="00866C14">
        <w:t>in limited circumstances</w:t>
      </w:r>
      <w:r w:rsidR="007F41C4">
        <w:t>,</w:t>
      </w:r>
      <w:r w:rsidR="00866C14">
        <w:t xml:space="preserve"> </w:t>
      </w:r>
      <w:r w:rsidRPr="00956C4D">
        <w:t>if a certification request is denied by the Department.</w:t>
      </w:r>
    </w:p>
    <w:p w14:paraId="703A2114" w14:textId="77777777" w:rsidR="00956C4D" w:rsidRPr="00956C4D" w:rsidRDefault="00956C4D" w:rsidP="00956C4D"/>
    <w:p w14:paraId="0113E385" w14:textId="77777777" w:rsidR="00956C4D" w:rsidRPr="00956C4D" w:rsidRDefault="00956C4D" w:rsidP="00956C4D">
      <w:pPr>
        <w:ind w:left="1440" w:hanging="720"/>
      </w:pPr>
      <w:r w:rsidRPr="00956C4D">
        <w:t>b)</w:t>
      </w:r>
      <w:r w:rsidRPr="00956C4D">
        <w:tab/>
        <w:t xml:space="preserve">Examples of circumstances </w:t>
      </w:r>
      <w:r w:rsidR="00AA7BD4">
        <w:t xml:space="preserve">that </w:t>
      </w:r>
      <w:r w:rsidRPr="00956C4D">
        <w:t>do not constitute an appealable basis for objection include:</w:t>
      </w:r>
    </w:p>
    <w:p w14:paraId="730C247A" w14:textId="77777777" w:rsidR="00956C4D" w:rsidRPr="00956C4D" w:rsidRDefault="00956C4D" w:rsidP="00956C4D"/>
    <w:p w14:paraId="33E0613F" w14:textId="77777777" w:rsidR="00956C4D" w:rsidRPr="00956C4D" w:rsidRDefault="00956C4D" w:rsidP="00956C4D">
      <w:pPr>
        <w:ind w:left="720" w:firstLine="720"/>
      </w:pPr>
      <w:r>
        <w:t>1)</w:t>
      </w:r>
      <w:r>
        <w:tab/>
      </w:r>
      <w:r w:rsidRPr="00956C4D">
        <w:t>timing of initiation of certification process by the Department;</w:t>
      </w:r>
    </w:p>
    <w:p w14:paraId="41FF75BE" w14:textId="77777777" w:rsidR="00956C4D" w:rsidRPr="00956C4D" w:rsidRDefault="00956C4D" w:rsidP="00956C4D"/>
    <w:p w14:paraId="0054DB49" w14:textId="77777777" w:rsidR="00956C4D" w:rsidRPr="00956C4D" w:rsidRDefault="00956C4D" w:rsidP="00956C4D">
      <w:pPr>
        <w:ind w:left="2160" w:hanging="720"/>
      </w:pPr>
      <w:r>
        <w:t>2)</w:t>
      </w:r>
      <w:r>
        <w:tab/>
      </w:r>
      <w:r w:rsidRPr="00956C4D">
        <w:t xml:space="preserve">termination of eligibility </w:t>
      </w:r>
      <w:r w:rsidR="005F7175">
        <w:t xml:space="preserve">by closure of the file </w:t>
      </w:r>
      <w:r w:rsidRPr="00956C4D">
        <w:t>due to a provider</w:t>
      </w:r>
      <w:r w:rsidR="00CF1964">
        <w:t>'</w:t>
      </w:r>
      <w:r w:rsidRPr="00956C4D">
        <w:t>s failure to comply with time frames for submitting a certification request under Section 240.1600</w:t>
      </w:r>
      <w:r w:rsidR="00866C14">
        <w:t>(b)</w:t>
      </w:r>
      <w:r w:rsidRPr="00956C4D">
        <w:t>;</w:t>
      </w:r>
    </w:p>
    <w:p w14:paraId="526D2A27" w14:textId="77777777" w:rsidR="00956C4D" w:rsidRPr="00956C4D" w:rsidRDefault="00956C4D" w:rsidP="00956C4D"/>
    <w:p w14:paraId="40F70192" w14:textId="77777777" w:rsidR="00956C4D" w:rsidRPr="00956C4D" w:rsidRDefault="00956C4D" w:rsidP="00956C4D">
      <w:pPr>
        <w:ind w:left="2160" w:hanging="720"/>
      </w:pPr>
      <w:r>
        <w:t>3)</w:t>
      </w:r>
      <w:r>
        <w:tab/>
      </w:r>
      <w:r w:rsidRPr="00956C4D">
        <w:t>new supporting documentation to establish eligibility for certification or recertification as a service provider under the</w:t>
      </w:r>
      <w:r w:rsidR="00AA7BD4">
        <w:t xml:space="preserve"> </w:t>
      </w:r>
      <w:proofErr w:type="spellStart"/>
      <w:r w:rsidR="00AA7BD4">
        <w:t>CCP</w:t>
      </w:r>
      <w:proofErr w:type="spellEnd"/>
      <w:r w:rsidR="00DA48F9">
        <w:t xml:space="preserve"> following failure to comply with time frames for submitting material requested by the Department</w:t>
      </w:r>
      <w:r w:rsidRPr="00956C4D">
        <w:t>;</w:t>
      </w:r>
    </w:p>
    <w:p w14:paraId="5F041960" w14:textId="77777777" w:rsidR="00956C4D" w:rsidRPr="00956C4D" w:rsidRDefault="00956C4D" w:rsidP="00956C4D"/>
    <w:p w14:paraId="3B4E61D3" w14:textId="77777777" w:rsidR="00956C4D" w:rsidRPr="00956C4D" w:rsidRDefault="00956C4D" w:rsidP="00956C4D">
      <w:pPr>
        <w:ind w:left="2160" w:hanging="720"/>
      </w:pPr>
      <w:r>
        <w:t>4)</w:t>
      </w:r>
      <w:r>
        <w:tab/>
      </w:r>
      <w:r w:rsidRPr="00956C4D">
        <w:t xml:space="preserve">issues upon which the Department has already made a final administrative decision as a result of a previous objection or </w:t>
      </w:r>
      <w:r w:rsidR="005F7175">
        <w:t>contract</w:t>
      </w:r>
      <w:r w:rsidRPr="00956C4D">
        <w:t xml:space="preserve"> action involving the provider;</w:t>
      </w:r>
    </w:p>
    <w:p w14:paraId="490BAF59" w14:textId="77777777" w:rsidR="00956C4D" w:rsidRPr="00956C4D" w:rsidRDefault="00956C4D" w:rsidP="00956C4D"/>
    <w:p w14:paraId="6052BF0C" w14:textId="77777777" w:rsidR="00956C4D" w:rsidRPr="00956C4D" w:rsidRDefault="00956C4D" w:rsidP="00956C4D">
      <w:pPr>
        <w:ind w:left="2160" w:hanging="720"/>
      </w:pPr>
      <w:r>
        <w:t>5)</w:t>
      </w:r>
      <w:r>
        <w:tab/>
      </w:r>
      <w:r w:rsidRPr="00956C4D">
        <w:t>issues upon which an independent trier of fact has made a final determination or issued an order;</w:t>
      </w:r>
    </w:p>
    <w:p w14:paraId="617827C4" w14:textId="77777777" w:rsidR="00956C4D" w:rsidRPr="00956C4D" w:rsidRDefault="00956C4D" w:rsidP="00956C4D"/>
    <w:p w14:paraId="599A866F" w14:textId="77777777" w:rsidR="00956C4D" w:rsidRPr="00956C4D" w:rsidRDefault="00956C4D" w:rsidP="00956C4D">
      <w:pPr>
        <w:ind w:left="2160" w:hanging="720"/>
      </w:pPr>
      <w:r>
        <w:t>6)</w:t>
      </w:r>
      <w:r>
        <w:tab/>
      </w:r>
      <w:r w:rsidRPr="00956C4D">
        <w:t xml:space="preserve">disputes as to service rates or the underlying methodology for calculating </w:t>
      </w:r>
      <w:r w:rsidR="005648D6">
        <w:t>those</w:t>
      </w:r>
      <w:r w:rsidRPr="00956C4D">
        <w:t xml:space="preserve"> rates;</w:t>
      </w:r>
    </w:p>
    <w:p w14:paraId="1824304F" w14:textId="77777777" w:rsidR="00956C4D" w:rsidRPr="00956C4D" w:rsidRDefault="00956C4D" w:rsidP="00956C4D"/>
    <w:p w14:paraId="3F5E1453" w14:textId="77777777" w:rsidR="00956C4D" w:rsidRPr="00956C4D" w:rsidRDefault="00956C4D" w:rsidP="00956C4D">
      <w:pPr>
        <w:ind w:left="720" w:firstLine="720"/>
      </w:pPr>
      <w:r>
        <w:t>7)</w:t>
      </w:r>
      <w:r>
        <w:tab/>
      </w:r>
      <w:r w:rsidRPr="00956C4D">
        <w:t>duration of a service provider certification;</w:t>
      </w:r>
    </w:p>
    <w:p w14:paraId="173E94E3" w14:textId="77777777" w:rsidR="00956C4D" w:rsidRPr="00956C4D" w:rsidRDefault="00956C4D" w:rsidP="00956C4D"/>
    <w:p w14:paraId="56E28F0C" w14:textId="77777777" w:rsidR="00956C4D" w:rsidRPr="00956C4D" w:rsidRDefault="00956C4D" w:rsidP="00956C4D">
      <w:pPr>
        <w:ind w:left="720" w:firstLine="720"/>
      </w:pPr>
      <w:r>
        <w:t>8)</w:t>
      </w:r>
      <w:r>
        <w:tab/>
      </w:r>
      <w:r w:rsidRPr="00956C4D">
        <w:t xml:space="preserve">timing of the </w:t>
      </w:r>
      <w:r w:rsidR="007F41C4">
        <w:t>Provider Agreement</w:t>
      </w:r>
      <w:r w:rsidRPr="00956C4D">
        <w:t xml:space="preserve"> process by the Department; </w:t>
      </w:r>
      <w:r w:rsidR="00866C14">
        <w:t>or</w:t>
      </w:r>
      <w:r w:rsidRPr="00956C4D">
        <w:t xml:space="preserve"> </w:t>
      </w:r>
    </w:p>
    <w:p w14:paraId="4C969D3E" w14:textId="77777777" w:rsidR="00956C4D" w:rsidRPr="00956C4D" w:rsidRDefault="00956C4D" w:rsidP="00956C4D"/>
    <w:p w14:paraId="491B4437" w14:textId="77777777" w:rsidR="00956C4D" w:rsidRPr="00956C4D" w:rsidRDefault="00956C4D" w:rsidP="00956C4D">
      <w:pPr>
        <w:ind w:left="2160" w:hanging="720"/>
      </w:pPr>
      <w:r>
        <w:t>9)</w:t>
      </w:r>
      <w:r>
        <w:tab/>
      </w:r>
      <w:r w:rsidRPr="00956C4D">
        <w:t xml:space="preserve">other matters of general applicability </w:t>
      </w:r>
      <w:r w:rsidR="00AA7BD4">
        <w:t xml:space="preserve">that </w:t>
      </w:r>
      <w:r w:rsidRPr="00956C4D">
        <w:t xml:space="preserve">are not specifically </w:t>
      </w:r>
      <w:proofErr w:type="gramStart"/>
      <w:r w:rsidRPr="00956C4D">
        <w:t>adverse</w:t>
      </w:r>
      <w:proofErr w:type="gramEnd"/>
      <w:r w:rsidRPr="00956C4D">
        <w:t xml:space="preserve"> to the provider.</w:t>
      </w:r>
    </w:p>
    <w:p w14:paraId="3614D303" w14:textId="77777777" w:rsidR="00956C4D" w:rsidRDefault="00956C4D" w:rsidP="004B7A10">
      <w:pPr>
        <w:widowControl w:val="0"/>
        <w:autoSpaceDE w:val="0"/>
        <w:autoSpaceDN w:val="0"/>
        <w:adjustRightInd w:val="0"/>
      </w:pPr>
    </w:p>
    <w:p w14:paraId="57EFFC8B" w14:textId="77777777" w:rsidR="007F41C4" w:rsidRDefault="00956C4D" w:rsidP="002E75D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2E75D8">
        <w:t>)</w:t>
      </w:r>
      <w:r w:rsidR="002E75D8">
        <w:tab/>
      </w:r>
      <w:r w:rsidR="007F41C4">
        <w:t>Procedures for Filing an Objection</w:t>
      </w:r>
    </w:p>
    <w:p w14:paraId="2CB85443" w14:textId="77777777" w:rsidR="00975A3B" w:rsidRDefault="00975A3B" w:rsidP="004B7A10">
      <w:pPr>
        <w:widowControl w:val="0"/>
        <w:autoSpaceDE w:val="0"/>
        <w:autoSpaceDN w:val="0"/>
        <w:adjustRightInd w:val="0"/>
      </w:pPr>
    </w:p>
    <w:p w14:paraId="36855A2B" w14:textId="7D80E630" w:rsidR="002E75D8" w:rsidRDefault="002E75D8" w:rsidP="002E75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objection regarding a </w:t>
      </w:r>
      <w:r w:rsidR="00956C4D">
        <w:t>certification decision</w:t>
      </w:r>
      <w:r>
        <w:t xml:space="preserve"> must be in writing and must be received at the Department's Springfield office on or before the </w:t>
      </w:r>
      <w:r w:rsidR="00FD24EA">
        <w:t>tenth</w:t>
      </w:r>
      <w:r>
        <w:t xml:space="preserve"> calendar day </w:t>
      </w:r>
      <w:r w:rsidR="00D27EC3">
        <w:t>after</w:t>
      </w:r>
      <w:r>
        <w:t xml:space="preserve"> the date of the applicant's receipt of the notice of the objectionable action.  If the objection is not received before the close of business on the</w:t>
      </w:r>
      <w:r w:rsidR="005648D6">
        <w:t xml:space="preserve"> </w:t>
      </w:r>
      <w:r>
        <w:t xml:space="preserve">tenth calendar day, the objection shall be disregarded. </w:t>
      </w:r>
    </w:p>
    <w:p w14:paraId="34E0F691" w14:textId="77777777" w:rsidR="00975A3B" w:rsidRDefault="00975A3B" w:rsidP="004B7A10">
      <w:pPr>
        <w:widowControl w:val="0"/>
        <w:autoSpaceDE w:val="0"/>
        <w:autoSpaceDN w:val="0"/>
        <w:adjustRightInd w:val="0"/>
      </w:pPr>
    </w:p>
    <w:p w14:paraId="355FF570" w14:textId="77777777" w:rsidR="002E75D8" w:rsidRDefault="002E75D8" w:rsidP="002E75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Each objection must contain a full and concise statement of the facts and </w:t>
      </w:r>
      <w:r>
        <w:lastRenderedPageBreak/>
        <w:t xml:space="preserve">circumstances of the action </w:t>
      </w:r>
      <w:r w:rsidR="00AA7BD4">
        <w:t>that</w:t>
      </w:r>
      <w:r>
        <w:t xml:space="preserve"> is alleged to be objectionable, legally or otherwise, and a statement of the relief sought.  </w:t>
      </w:r>
    </w:p>
    <w:p w14:paraId="3D579E95" w14:textId="77777777" w:rsidR="00975A3B" w:rsidRDefault="00975A3B" w:rsidP="004B7A10">
      <w:pPr>
        <w:widowControl w:val="0"/>
        <w:autoSpaceDE w:val="0"/>
        <w:autoSpaceDN w:val="0"/>
        <w:adjustRightInd w:val="0"/>
      </w:pPr>
    </w:p>
    <w:p w14:paraId="656B8C40" w14:textId="77777777" w:rsidR="002E75D8" w:rsidRDefault="002E75D8" w:rsidP="002E75D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Department may request additional details at any time. </w:t>
      </w:r>
    </w:p>
    <w:p w14:paraId="69F05015" w14:textId="77777777" w:rsidR="00975A3B" w:rsidRDefault="00975A3B" w:rsidP="004B7A10">
      <w:pPr>
        <w:widowControl w:val="0"/>
        <w:autoSpaceDE w:val="0"/>
        <w:autoSpaceDN w:val="0"/>
        <w:adjustRightInd w:val="0"/>
      </w:pPr>
    </w:p>
    <w:p w14:paraId="433D37DB" w14:textId="77777777" w:rsidR="002E75D8" w:rsidRDefault="002E75D8" w:rsidP="002E75D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Failure to supply any information requested by the Department will be cause for dismissal of the objection. </w:t>
      </w:r>
    </w:p>
    <w:p w14:paraId="1E949A90" w14:textId="77777777" w:rsidR="00975A3B" w:rsidRDefault="00975A3B" w:rsidP="004B7A10">
      <w:pPr>
        <w:widowControl w:val="0"/>
        <w:autoSpaceDE w:val="0"/>
        <w:autoSpaceDN w:val="0"/>
        <w:adjustRightInd w:val="0"/>
      </w:pPr>
    </w:p>
    <w:p w14:paraId="45FA3D29" w14:textId="77777777" w:rsidR="002E75D8" w:rsidRDefault="00956C4D" w:rsidP="002E75D8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2E75D8">
        <w:t>)</w:t>
      </w:r>
      <w:r w:rsidR="002E75D8">
        <w:tab/>
        <w:t xml:space="preserve">Upon receipt of written objection, the Department shall immediately review the </w:t>
      </w:r>
      <w:r>
        <w:t>certification decision</w:t>
      </w:r>
      <w:r w:rsidR="002E75D8">
        <w:t xml:space="preserve"> in question and shall issue a written response.  The </w:t>
      </w:r>
      <w:r>
        <w:t>certification decision</w:t>
      </w:r>
      <w:r w:rsidR="002E75D8">
        <w:t xml:space="preserve"> shall not be considered final until any relevant objections are resolved. </w:t>
      </w:r>
    </w:p>
    <w:p w14:paraId="2C09263D" w14:textId="77777777" w:rsidR="00975A3B" w:rsidRDefault="00975A3B" w:rsidP="004B7A10">
      <w:pPr>
        <w:widowControl w:val="0"/>
        <w:autoSpaceDE w:val="0"/>
        <w:autoSpaceDN w:val="0"/>
        <w:adjustRightInd w:val="0"/>
      </w:pPr>
    </w:p>
    <w:p w14:paraId="760CAB8D" w14:textId="40F6BF7E" w:rsidR="002E75D8" w:rsidRDefault="00956C4D" w:rsidP="002E75D8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2E75D8">
        <w:t>)</w:t>
      </w:r>
      <w:r w:rsidR="002E75D8">
        <w:tab/>
        <w:t>The decision of the Director is final and shall be sent by mail</w:t>
      </w:r>
      <w:r w:rsidR="00FD24EA">
        <w:t xml:space="preserve"> or email.</w:t>
      </w:r>
      <w:r w:rsidR="002E75D8">
        <w:t xml:space="preserve"> </w:t>
      </w:r>
    </w:p>
    <w:p w14:paraId="5F1E45AB" w14:textId="77777777" w:rsidR="002E75D8" w:rsidRDefault="002E75D8" w:rsidP="004B7A10">
      <w:pPr>
        <w:widowControl w:val="0"/>
        <w:autoSpaceDE w:val="0"/>
        <w:autoSpaceDN w:val="0"/>
        <w:adjustRightInd w:val="0"/>
      </w:pPr>
    </w:p>
    <w:p w14:paraId="27639E4B" w14:textId="2707D9C7" w:rsidR="00956C4D" w:rsidRPr="00D55B37" w:rsidRDefault="00FD24EA">
      <w:pPr>
        <w:pStyle w:val="JCARSourceNote"/>
        <w:ind w:left="720"/>
      </w:pPr>
      <w:r w:rsidRPr="00FD1AD2">
        <w:t>(Source:  Amended at 4</w:t>
      </w:r>
      <w:r w:rsidR="00A10FDE">
        <w:t>8</w:t>
      </w:r>
      <w:r w:rsidRPr="00FD1AD2">
        <w:t xml:space="preserve"> Ill. Reg. </w:t>
      </w:r>
      <w:r w:rsidR="00010BB4">
        <w:t>11053</w:t>
      </w:r>
      <w:r w:rsidRPr="00FD1AD2">
        <w:t xml:space="preserve">, effective </w:t>
      </w:r>
      <w:r w:rsidR="00010BB4">
        <w:t>July 16, 2024</w:t>
      </w:r>
      <w:r w:rsidRPr="00FD1AD2">
        <w:t>)</w:t>
      </w:r>
    </w:p>
    <w:sectPr w:rsidR="00956C4D" w:rsidRPr="00D55B37" w:rsidSect="002E75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2FE4"/>
    <w:multiLevelType w:val="hybridMultilevel"/>
    <w:tmpl w:val="F45E831C"/>
    <w:lvl w:ilvl="0" w:tplc="42D095A2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CB42A5C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5D8"/>
    <w:rsid w:val="00010BB4"/>
    <w:rsid w:val="002E75D8"/>
    <w:rsid w:val="0046291E"/>
    <w:rsid w:val="004B7A10"/>
    <w:rsid w:val="005648D6"/>
    <w:rsid w:val="005C3366"/>
    <w:rsid w:val="005C702C"/>
    <w:rsid w:val="005F7175"/>
    <w:rsid w:val="00621307"/>
    <w:rsid w:val="007F41C4"/>
    <w:rsid w:val="00866C14"/>
    <w:rsid w:val="008C531D"/>
    <w:rsid w:val="008E7B6B"/>
    <w:rsid w:val="00956C4D"/>
    <w:rsid w:val="00975A3B"/>
    <w:rsid w:val="00A10FDE"/>
    <w:rsid w:val="00A40857"/>
    <w:rsid w:val="00AA7BD4"/>
    <w:rsid w:val="00AB4228"/>
    <w:rsid w:val="00AE1D07"/>
    <w:rsid w:val="00AF5D26"/>
    <w:rsid w:val="00BB35D6"/>
    <w:rsid w:val="00CF1964"/>
    <w:rsid w:val="00D27EC3"/>
    <w:rsid w:val="00DA48F9"/>
    <w:rsid w:val="00E24ACF"/>
    <w:rsid w:val="00EB5C57"/>
    <w:rsid w:val="00F47147"/>
    <w:rsid w:val="00FD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14FDD0"/>
  <w15:docId w15:val="{276BA6E4-46F6-4735-B391-BBBC0DF0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5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2024-05-15T15:54:00Z</dcterms:created>
  <dcterms:modified xsi:type="dcterms:W3CDTF">2024-08-02T01:19:00Z</dcterms:modified>
</cp:coreProperties>
</file>