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DF1A" w14:textId="77777777" w:rsidR="00CB2255" w:rsidRDefault="00CB2255" w:rsidP="00CB2255">
      <w:pPr>
        <w:widowControl w:val="0"/>
        <w:autoSpaceDE w:val="0"/>
        <w:autoSpaceDN w:val="0"/>
        <w:adjustRightInd w:val="0"/>
      </w:pPr>
    </w:p>
    <w:p w14:paraId="5750B28C" w14:textId="77777777" w:rsidR="00CB2255" w:rsidRDefault="00CB2255" w:rsidP="00CB22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240.1020  Interim Services</w:t>
      </w:r>
      <w:r>
        <w:t xml:space="preserve"> </w:t>
      </w:r>
    </w:p>
    <w:p w14:paraId="4DDE9759" w14:textId="77777777" w:rsidR="00CB2255" w:rsidRDefault="00CB2255" w:rsidP="00CB2255">
      <w:pPr>
        <w:widowControl w:val="0"/>
        <w:autoSpaceDE w:val="0"/>
        <w:autoSpaceDN w:val="0"/>
        <w:adjustRightInd w:val="0"/>
      </w:pPr>
    </w:p>
    <w:p w14:paraId="6F612026" w14:textId="77777777" w:rsidR="00CB2255" w:rsidRDefault="00CB2255" w:rsidP="00CB2255">
      <w:pPr>
        <w:widowControl w:val="0"/>
        <w:autoSpaceDE w:val="0"/>
        <w:autoSpaceDN w:val="0"/>
        <w:adjustRightInd w:val="0"/>
      </w:pPr>
      <w:r>
        <w:t xml:space="preserve">Interim services are </w:t>
      </w:r>
      <w:proofErr w:type="spellStart"/>
      <w:r>
        <w:t>CCP</w:t>
      </w:r>
      <w:proofErr w:type="spellEnd"/>
      <w:r>
        <w:t xml:space="preserve"> services provided to </w:t>
      </w:r>
      <w:r w:rsidR="00790A1E">
        <w:t xml:space="preserve">participants </w:t>
      </w:r>
      <w:r>
        <w:t xml:space="preserve">age 60 and over on an interim basis, dependent upon the </w:t>
      </w:r>
      <w:r w:rsidR="00790A1E">
        <w:t xml:space="preserve">participant's </w:t>
      </w:r>
      <w:r>
        <w:t xml:space="preserve">presumptive eligibility and following prescreening of the </w:t>
      </w:r>
      <w:r w:rsidR="00790A1E">
        <w:t>participant</w:t>
      </w:r>
      <w:r>
        <w:t xml:space="preserve">. </w:t>
      </w:r>
    </w:p>
    <w:p w14:paraId="7C1B4471" w14:textId="77777777" w:rsidR="0054414B" w:rsidRDefault="0054414B" w:rsidP="00CB2255">
      <w:pPr>
        <w:widowControl w:val="0"/>
        <w:autoSpaceDE w:val="0"/>
        <w:autoSpaceDN w:val="0"/>
        <w:adjustRightInd w:val="0"/>
      </w:pPr>
    </w:p>
    <w:p w14:paraId="3D1D9FF5" w14:textId="77777777" w:rsidR="00CB2255" w:rsidRDefault="00CB2255" w:rsidP="00CB22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Presumptive eligibility shall be based upon the following criteria: </w:t>
      </w:r>
    </w:p>
    <w:p w14:paraId="348E4C0D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52086497" w14:textId="77777777" w:rsidR="00CB2255" w:rsidRDefault="00CB2255" w:rsidP="00CB22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90A1E">
        <w:t xml:space="preserve">A referral </w:t>
      </w:r>
      <w:r>
        <w:t xml:space="preserve">has been </w:t>
      </w:r>
      <w:r w:rsidR="00790A1E">
        <w:t xml:space="preserve">received from a participant </w:t>
      </w:r>
      <w:r>
        <w:t xml:space="preserve">age 60 or over, or </w:t>
      </w:r>
      <w:r w:rsidR="00790A1E">
        <w:t xml:space="preserve">from </w:t>
      </w:r>
      <w:r>
        <w:t xml:space="preserve">the </w:t>
      </w:r>
      <w:r w:rsidR="00790A1E">
        <w:t>participant's</w:t>
      </w:r>
      <w:r w:rsidR="00790A1E" w:rsidDel="00790A1E">
        <w:t xml:space="preserve"> </w:t>
      </w:r>
      <w:r>
        <w:t xml:space="preserve">authorized representative, following prescreening. </w:t>
      </w:r>
    </w:p>
    <w:p w14:paraId="2707D4D7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727D09BA" w14:textId="02D2F192" w:rsidR="00CB2255" w:rsidRDefault="00CB2255" w:rsidP="00CB22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Notification has been received by the CCU from a hospital or from </w:t>
      </w:r>
      <w:r w:rsidR="00790A1E">
        <w:t>a participant/authorized representative</w:t>
      </w:r>
      <w:r>
        <w:t xml:space="preserve"> or agency in the community that the </w:t>
      </w:r>
      <w:r w:rsidR="00790A1E">
        <w:t>participant</w:t>
      </w:r>
      <w:r w:rsidR="00790A1E" w:rsidDel="00790A1E">
        <w:t xml:space="preserve"> </w:t>
      </w:r>
      <w:r>
        <w:t xml:space="preserve">is at imminent risk of nursing facility placement within </w:t>
      </w:r>
      <w:r w:rsidR="0009512E">
        <w:t>three</w:t>
      </w:r>
      <w:r>
        <w:t xml:space="preserve"> </w:t>
      </w:r>
      <w:r w:rsidR="00790A1E">
        <w:t xml:space="preserve">calendar </w:t>
      </w:r>
      <w:r>
        <w:t xml:space="preserve">days. </w:t>
      </w:r>
    </w:p>
    <w:p w14:paraId="41EB2BAB" w14:textId="72F57500" w:rsidR="0054414B" w:rsidRDefault="0054414B" w:rsidP="00A06252">
      <w:pPr>
        <w:widowControl w:val="0"/>
        <w:autoSpaceDE w:val="0"/>
        <w:autoSpaceDN w:val="0"/>
        <w:adjustRightInd w:val="0"/>
      </w:pPr>
    </w:p>
    <w:p w14:paraId="75F705C7" w14:textId="77777777" w:rsidR="00CB2255" w:rsidRDefault="00790A1E" w:rsidP="00CB225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B2255">
        <w:t>)</w:t>
      </w:r>
      <w:r w:rsidR="00CB2255">
        <w:tab/>
        <w:t>The DON</w:t>
      </w:r>
      <w:r>
        <w:t xml:space="preserve"> to determine need for long</w:t>
      </w:r>
      <w:r w:rsidR="00EB433F">
        <w:t>-</w:t>
      </w:r>
      <w:r>
        <w:t>term services and supports</w:t>
      </w:r>
      <w:r w:rsidR="00CB2255">
        <w:t xml:space="preserve"> has been administered. </w:t>
      </w:r>
    </w:p>
    <w:p w14:paraId="20A58826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0964E02A" w14:textId="77777777" w:rsidR="00CB2255" w:rsidRDefault="00790A1E" w:rsidP="00CB225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CB2255">
        <w:t>)</w:t>
      </w:r>
      <w:r w:rsidR="00CB2255">
        <w:tab/>
        <w:t xml:space="preserve">The </w:t>
      </w:r>
      <w:r>
        <w:t xml:space="preserve">participant/authorized representative </w:t>
      </w:r>
      <w:r w:rsidR="00CB2255">
        <w:t xml:space="preserve">has provided declared information on all other </w:t>
      </w:r>
      <w:proofErr w:type="spellStart"/>
      <w:r w:rsidR="00CB2255">
        <w:t>CCP</w:t>
      </w:r>
      <w:proofErr w:type="spellEnd"/>
      <w:r w:rsidR="00CB2255">
        <w:t xml:space="preserve"> eligibility requirements. </w:t>
      </w:r>
    </w:p>
    <w:p w14:paraId="7DF8743C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3F901EDA" w14:textId="77777777" w:rsidR="00CB2255" w:rsidRDefault="00790A1E" w:rsidP="00CB2255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CB2255">
        <w:t>)</w:t>
      </w:r>
      <w:r w:rsidR="00CB2255">
        <w:tab/>
        <w:t xml:space="preserve">The </w:t>
      </w:r>
      <w:r>
        <w:t>participant/authorized representative has signed a Participant Agreement and Consent Form</w:t>
      </w:r>
      <w:r w:rsidR="00CB2255">
        <w:t xml:space="preserve">. </w:t>
      </w:r>
    </w:p>
    <w:p w14:paraId="16FC712E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6D8EBF56" w14:textId="5B235767" w:rsidR="00CB2255" w:rsidRDefault="00790A1E" w:rsidP="00CB2255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B2255">
        <w:t>)</w:t>
      </w:r>
      <w:r w:rsidR="00CB2255">
        <w:tab/>
      </w:r>
      <w:r>
        <w:t xml:space="preserve">After </w:t>
      </w:r>
      <w:r w:rsidR="00CB2255">
        <w:t xml:space="preserve">presumptive eligibility </w:t>
      </w:r>
      <w:r>
        <w:t xml:space="preserve">has been determined, the CCU </w:t>
      </w:r>
      <w:r w:rsidR="00CB2255">
        <w:t xml:space="preserve">shall </w:t>
      </w:r>
      <w:r>
        <w:t xml:space="preserve">notify </w:t>
      </w:r>
      <w:r w:rsidR="00CB2255">
        <w:t xml:space="preserve">the </w:t>
      </w:r>
      <w:r w:rsidR="0009512E">
        <w:t>provider</w:t>
      </w:r>
      <w:r w:rsidR="00CB2255">
        <w:t xml:space="preserve"> within </w:t>
      </w:r>
      <w:r>
        <w:t xml:space="preserve">the next business day </w:t>
      </w:r>
      <w:r w:rsidR="004C2DAE">
        <w:t xml:space="preserve">and services will start within </w:t>
      </w:r>
      <w:r w:rsidR="0009512E">
        <w:t>two</w:t>
      </w:r>
      <w:r w:rsidR="004C2DAE">
        <w:t xml:space="preserve"> business </w:t>
      </w:r>
      <w:r w:rsidR="00CB2255">
        <w:t xml:space="preserve">days. </w:t>
      </w:r>
    </w:p>
    <w:p w14:paraId="184F26FA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2F970B7B" w14:textId="3D0821B9" w:rsidR="00CB2255" w:rsidRDefault="00CB2255" w:rsidP="004C2D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presumptive eligibility has been determined and interim services are approved in accordance with the</w:t>
      </w:r>
      <w:r w:rsidR="004C2DAE">
        <w:t xml:space="preserve"> person-centered</w:t>
      </w:r>
      <w:r>
        <w:t xml:space="preserve"> plan of care, services shall be initiated by the </w:t>
      </w:r>
      <w:r w:rsidR="0009512E">
        <w:t>provider</w:t>
      </w:r>
      <w:r>
        <w:t xml:space="preserve"> to the </w:t>
      </w:r>
      <w:r w:rsidR="004C2DAE">
        <w:t xml:space="preserve">participant </w:t>
      </w:r>
      <w:r>
        <w:t xml:space="preserve">within </w:t>
      </w:r>
      <w:r w:rsidR="0009512E">
        <w:t>two</w:t>
      </w:r>
      <w:r>
        <w:t xml:space="preserve"> work days </w:t>
      </w:r>
      <w:r w:rsidR="004C2DAE">
        <w:t xml:space="preserve">after </w:t>
      </w:r>
      <w:r>
        <w:t xml:space="preserve">the date of notification to the </w:t>
      </w:r>
      <w:r w:rsidR="0009512E">
        <w:t>provider</w:t>
      </w:r>
      <w:r>
        <w:t xml:space="preserve"> of the </w:t>
      </w:r>
      <w:r w:rsidR="004C2DAE">
        <w:t>participant's</w:t>
      </w:r>
      <w:r w:rsidR="004C2DAE" w:rsidDel="00790A1E">
        <w:t xml:space="preserve"> </w:t>
      </w:r>
      <w:r>
        <w:t xml:space="preserve">presumptive eligibility. </w:t>
      </w:r>
    </w:p>
    <w:p w14:paraId="50A02C2C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2BCB808F" w14:textId="77777777" w:rsidR="004C2DAE" w:rsidRDefault="00CB2255" w:rsidP="004C2D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r w:rsidR="004C2DAE">
        <w:t xml:space="preserve">comprehensive assessment </w:t>
      </w:r>
      <w:r>
        <w:t xml:space="preserve">shall be administered in the </w:t>
      </w:r>
      <w:r w:rsidR="004C2DAE">
        <w:t xml:space="preserve">residence </w:t>
      </w:r>
      <w:r>
        <w:t xml:space="preserve">of the </w:t>
      </w:r>
      <w:r w:rsidR="004C2DAE">
        <w:t>participant</w:t>
      </w:r>
      <w:r w:rsidR="004C2DAE" w:rsidDel="00790A1E">
        <w:t xml:space="preserve"> </w:t>
      </w:r>
      <w:r>
        <w:t>by the CCU</w:t>
      </w:r>
      <w:r w:rsidR="003F04AA">
        <w:t>.</w:t>
      </w:r>
      <w:r>
        <w:t xml:space="preserve">  </w:t>
      </w:r>
    </w:p>
    <w:p w14:paraId="390FA8FE" w14:textId="77777777" w:rsidR="004C2DAE" w:rsidRDefault="004C2DAE" w:rsidP="00A06252">
      <w:pPr>
        <w:widowControl w:val="0"/>
        <w:autoSpaceDE w:val="0"/>
        <w:autoSpaceDN w:val="0"/>
        <w:adjustRightInd w:val="0"/>
      </w:pPr>
    </w:p>
    <w:p w14:paraId="28D2F736" w14:textId="77777777" w:rsidR="004C2DAE" w:rsidRPr="004C2DAE" w:rsidRDefault="004C2DAE" w:rsidP="004C2D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4C2DAE">
        <w:t>When the assessment is not conducted in the community, the CCU will make the follow-up home visit within 15 calendar days after the date of the participant</w:t>
      </w:r>
      <w:r>
        <w:t>'</w:t>
      </w:r>
      <w:r w:rsidRPr="004C2DAE">
        <w:t xml:space="preserve">s discharge. </w:t>
      </w:r>
    </w:p>
    <w:p w14:paraId="40628B6A" w14:textId="77777777" w:rsidR="004C2DAE" w:rsidRDefault="004C2DAE" w:rsidP="00A06252">
      <w:pPr>
        <w:widowControl w:val="0"/>
        <w:autoSpaceDE w:val="0"/>
        <w:autoSpaceDN w:val="0"/>
        <w:adjustRightInd w:val="0"/>
      </w:pPr>
    </w:p>
    <w:p w14:paraId="1F8B2F36" w14:textId="77777777" w:rsidR="004C2DAE" w:rsidRPr="004C2DAE" w:rsidRDefault="004C2DAE" w:rsidP="004C2DAE">
      <w:pPr>
        <w:widowControl w:val="0"/>
        <w:autoSpaceDE w:val="0"/>
        <w:autoSpaceDN w:val="0"/>
        <w:adjustRightInd w:val="0"/>
        <w:ind w:left="2160" w:hanging="720"/>
      </w:pPr>
      <w:r w:rsidRPr="004C2DAE">
        <w:t>2)</w:t>
      </w:r>
      <w:r>
        <w:tab/>
      </w:r>
      <w:r w:rsidRPr="004C2DAE">
        <w:t>When the assessment is conducted in the community, the CCU will make the follow-up home visit within 30 calendar days after the date of the interim assessment.</w:t>
      </w:r>
    </w:p>
    <w:p w14:paraId="399EEBF5" w14:textId="77777777" w:rsidR="004C2DAE" w:rsidRDefault="004C2DAE" w:rsidP="00A06252">
      <w:pPr>
        <w:widowControl w:val="0"/>
        <w:autoSpaceDE w:val="0"/>
        <w:autoSpaceDN w:val="0"/>
        <w:adjustRightInd w:val="0"/>
      </w:pPr>
    </w:p>
    <w:p w14:paraId="20CED878" w14:textId="77777777" w:rsidR="00CB2255" w:rsidRDefault="004C2DAE" w:rsidP="004C2DAE">
      <w:pPr>
        <w:widowControl w:val="0"/>
        <w:autoSpaceDE w:val="0"/>
        <w:autoSpaceDN w:val="0"/>
        <w:adjustRightInd w:val="0"/>
        <w:ind w:left="2160" w:hanging="720"/>
      </w:pPr>
      <w:r w:rsidRPr="004C2DAE">
        <w:lastRenderedPageBreak/>
        <w:t>3</w:t>
      </w:r>
      <w:r>
        <w:t>)</w:t>
      </w:r>
      <w:r>
        <w:tab/>
      </w:r>
      <w:r w:rsidR="00CB2255">
        <w:t xml:space="preserve">The formal determination of eligibility for </w:t>
      </w:r>
      <w:proofErr w:type="spellStart"/>
      <w:r w:rsidR="00CB2255">
        <w:t>CCP</w:t>
      </w:r>
      <w:proofErr w:type="spellEnd"/>
      <w:r w:rsidR="00CB2255">
        <w:t xml:space="preserve"> services shall be completed within 90 calendar days </w:t>
      </w:r>
      <w:r>
        <w:t xml:space="preserve">after </w:t>
      </w:r>
      <w:r w:rsidR="00CB2255">
        <w:t xml:space="preserve">the date of receipt of the </w:t>
      </w:r>
      <w:r>
        <w:t>referral</w:t>
      </w:r>
      <w:r w:rsidR="00CB2255">
        <w:t xml:space="preserve">. </w:t>
      </w:r>
    </w:p>
    <w:p w14:paraId="3A532B7E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23B84795" w14:textId="77777777" w:rsidR="00CB2255" w:rsidRDefault="00CB2255" w:rsidP="00CB22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Interim services may continue up to a maximum of 90 calendar days </w:t>
      </w:r>
      <w:r w:rsidR="004C2DAE">
        <w:t xml:space="preserve">after </w:t>
      </w:r>
      <w:r>
        <w:t xml:space="preserve">the date of </w:t>
      </w:r>
      <w:r w:rsidR="004C2DAE">
        <w:t>referral</w:t>
      </w:r>
      <w:r w:rsidR="003F04AA">
        <w:t>,</w:t>
      </w:r>
      <w:r w:rsidR="004C2DAE">
        <w:t xml:space="preserve"> </w:t>
      </w:r>
      <w:r>
        <w:t xml:space="preserve">pending finalization of the formal determination of eligibility by the CCU. Services shall be denied at any time during the </w:t>
      </w:r>
      <w:proofErr w:type="gramStart"/>
      <w:r>
        <w:t>90 calendar</w:t>
      </w:r>
      <w:proofErr w:type="gramEnd"/>
      <w:r>
        <w:t xml:space="preserve"> day interim service period: </w:t>
      </w:r>
    </w:p>
    <w:p w14:paraId="6F9EEB8E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3EBF8AEA" w14:textId="77777777" w:rsidR="00CB2255" w:rsidRDefault="00CB2255" w:rsidP="00CB22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evidence of ineligibility, based upon any eligibility requirement, is determined; </w:t>
      </w:r>
    </w:p>
    <w:p w14:paraId="5541153D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3CD8A405" w14:textId="77777777" w:rsidR="00CB2255" w:rsidRDefault="00CB2255" w:rsidP="00CB22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</w:t>
      </w:r>
      <w:r w:rsidR="004C2DAE">
        <w:t xml:space="preserve">participant/authorized representative </w:t>
      </w:r>
      <w:r>
        <w:t xml:space="preserve">fails to cooperate in the determination of eligibility process; </w:t>
      </w:r>
    </w:p>
    <w:p w14:paraId="5E192C01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06BA1A8D" w14:textId="57807E84" w:rsidR="00CB2255" w:rsidRDefault="00CB2255" w:rsidP="00CB22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specified in Section 240.660, in the event that </w:t>
      </w:r>
      <w:r w:rsidR="004C2DAE">
        <w:t>a participant's</w:t>
      </w:r>
      <w:r>
        <w:t xml:space="preserve"> eligibility cannot be determined due to the </w:t>
      </w:r>
      <w:r w:rsidR="004C2DAE">
        <w:t>participant's/authorized representative's</w:t>
      </w:r>
      <w:r w:rsidR="004C2DAE" w:rsidDel="004C2DAE">
        <w:t xml:space="preserve"> </w:t>
      </w:r>
      <w:r>
        <w:t xml:space="preserve">failure to provide </w:t>
      </w:r>
      <w:r w:rsidR="004C2DAE">
        <w:t xml:space="preserve">accurate and verifiable </w:t>
      </w:r>
      <w:r>
        <w:t xml:space="preserve">documentation </w:t>
      </w:r>
      <w:r w:rsidR="004C2DAE">
        <w:t xml:space="preserve">regarding eligibility </w:t>
      </w:r>
      <w:r>
        <w:t xml:space="preserve">within 90 calendar days </w:t>
      </w:r>
      <w:r w:rsidR="004C2DAE">
        <w:t xml:space="preserve">after </w:t>
      </w:r>
      <w:r>
        <w:t xml:space="preserve">the date of receipt of the </w:t>
      </w:r>
      <w:r w:rsidR="004C2DAE">
        <w:t>referral</w:t>
      </w:r>
      <w:r>
        <w:t xml:space="preserve">; or </w:t>
      </w:r>
    </w:p>
    <w:p w14:paraId="2C995430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113F7B6C" w14:textId="77777777" w:rsidR="00CB2255" w:rsidRDefault="00CB2255" w:rsidP="00CB225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 </w:t>
      </w:r>
      <w:r w:rsidR="004C2DAE">
        <w:t xml:space="preserve">person-centered </w:t>
      </w:r>
      <w:r>
        <w:t xml:space="preserve">plan of care cannot be developed </w:t>
      </w:r>
      <w:r w:rsidR="004C2DAE">
        <w:t xml:space="preserve">that </w:t>
      </w:r>
      <w:r>
        <w:t xml:space="preserve">adequately meets the </w:t>
      </w:r>
      <w:r w:rsidR="004C2DAE">
        <w:t xml:space="preserve">participant's </w:t>
      </w:r>
      <w:r>
        <w:t xml:space="preserve">determined needs (see Section 240.920(n)). </w:t>
      </w:r>
    </w:p>
    <w:p w14:paraId="4B6EAABC" w14:textId="77777777" w:rsidR="0054414B" w:rsidRDefault="0054414B" w:rsidP="00A06252">
      <w:pPr>
        <w:widowControl w:val="0"/>
        <w:autoSpaceDE w:val="0"/>
        <w:autoSpaceDN w:val="0"/>
        <w:adjustRightInd w:val="0"/>
      </w:pPr>
    </w:p>
    <w:p w14:paraId="6F98D997" w14:textId="7C0298F6" w:rsidR="00CB2255" w:rsidRDefault="00CB2255" w:rsidP="00CB22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Notification of eligibility or ineligibility shall be provided in writing.  If eligibility is denied, provision of interim services shall cease on the date of receipt by the </w:t>
      </w:r>
      <w:r w:rsidR="0009512E">
        <w:t>provider</w:t>
      </w:r>
      <w:r>
        <w:t xml:space="preserve"> of the </w:t>
      </w:r>
      <w:r w:rsidR="004C2DAE">
        <w:t>Participant Agreement – Person-</w:t>
      </w:r>
      <w:r w:rsidR="002F3FB9">
        <w:t>C</w:t>
      </w:r>
      <w:r w:rsidR="004C2DAE">
        <w:t>entered Plan of Care</w:t>
      </w:r>
      <w:r>
        <w:t xml:space="preserve">. </w:t>
      </w:r>
    </w:p>
    <w:p w14:paraId="55E07A41" w14:textId="77777777" w:rsidR="00CB2255" w:rsidRDefault="00CB2255" w:rsidP="00A06252">
      <w:pPr>
        <w:widowControl w:val="0"/>
        <w:autoSpaceDE w:val="0"/>
        <w:autoSpaceDN w:val="0"/>
        <w:adjustRightInd w:val="0"/>
      </w:pPr>
    </w:p>
    <w:p w14:paraId="1FBEE7F5" w14:textId="5CB3A927" w:rsidR="00CB2255" w:rsidRDefault="0009512E" w:rsidP="00CB2255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327F04">
        <w:t>8</w:t>
      </w:r>
      <w:r w:rsidRPr="00FD1AD2">
        <w:t xml:space="preserve"> Ill. Reg. </w:t>
      </w:r>
      <w:r w:rsidR="005170E3">
        <w:t>11053</w:t>
      </w:r>
      <w:r w:rsidRPr="00FD1AD2">
        <w:t xml:space="preserve">, effective </w:t>
      </w:r>
      <w:r w:rsidR="005170E3">
        <w:t>July 16, 2024</w:t>
      </w:r>
      <w:r w:rsidRPr="00FD1AD2">
        <w:t>)</w:t>
      </w:r>
    </w:p>
    <w:sectPr w:rsidR="00CB2255" w:rsidSect="00CB2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255"/>
    <w:rsid w:val="0009512E"/>
    <w:rsid w:val="002F3FB9"/>
    <w:rsid w:val="00327F04"/>
    <w:rsid w:val="003F04AA"/>
    <w:rsid w:val="00474972"/>
    <w:rsid w:val="004C2DAE"/>
    <w:rsid w:val="005170E3"/>
    <w:rsid w:val="0054414B"/>
    <w:rsid w:val="005C3366"/>
    <w:rsid w:val="006347E9"/>
    <w:rsid w:val="0073688A"/>
    <w:rsid w:val="00790A1E"/>
    <w:rsid w:val="007E0598"/>
    <w:rsid w:val="008E0AAA"/>
    <w:rsid w:val="00A06252"/>
    <w:rsid w:val="00AB4088"/>
    <w:rsid w:val="00BD4446"/>
    <w:rsid w:val="00CB2255"/>
    <w:rsid w:val="00D57BDB"/>
    <w:rsid w:val="00E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203724"/>
  <w15:docId w15:val="{C6FAA7C9-54BE-4847-A17B-E49B713C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2024-08-02T00:51:00Z</dcterms:modified>
</cp:coreProperties>
</file>