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F90" w:rsidRDefault="00447F90" w:rsidP="00447F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7F90" w:rsidRDefault="00447F90" w:rsidP="00447F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240.925  Frequency of Redeterminations (Renumbered)</w:t>
      </w:r>
      <w:r>
        <w:t xml:space="preserve"> </w:t>
      </w:r>
    </w:p>
    <w:p w:rsidR="00447F90" w:rsidRDefault="00447F90" w:rsidP="00447F90">
      <w:pPr>
        <w:widowControl w:val="0"/>
        <w:autoSpaceDE w:val="0"/>
        <w:autoSpaceDN w:val="0"/>
        <w:adjustRightInd w:val="0"/>
      </w:pPr>
    </w:p>
    <w:p w:rsidR="00447F90" w:rsidRDefault="00447F90" w:rsidP="00277293">
      <w:pPr>
        <w:widowControl w:val="0"/>
        <w:autoSpaceDE w:val="0"/>
        <w:autoSpaceDN w:val="0"/>
        <w:adjustRightInd w:val="0"/>
        <w:ind w:left="741" w:hanging="21"/>
      </w:pPr>
      <w:r>
        <w:t xml:space="preserve">(Source:  Section 240.925 renumbered to Section 240.655 at 13 Ill. Reg. 11193, effective July 1, 1989) </w:t>
      </w:r>
    </w:p>
    <w:sectPr w:rsidR="00447F90" w:rsidSect="00447F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7F90"/>
    <w:rsid w:val="00277293"/>
    <w:rsid w:val="00447F90"/>
    <w:rsid w:val="005C3366"/>
    <w:rsid w:val="007621F7"/>
    <w:rsid w:val="00AB4131"/>
    <w:rsid w:val="00C7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2012-06-21T21:33:00Z</dcterms:created>
  <dcterms:modified xsi:type="dcterms:W3CDTF">2012-06-21T21:33:00Z</dcterms:modified>
</cp:coreProperties>
</file>