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A2A" w:rsidRDefault="00535A2A" w:rsidP="00535A2A">
      <w:pPr>
        <w:widowControl w:val="0"/>
        <w:autoSpaceDE w:val="0"/>
        <w:autoSpaceDN w:val="0"/>
        <w:adjustRightInd w:val="0"/>
      </w:pPr>
    </w:p>
    <w:p w:rsidR="00535A2A" w:rsidRDefault="00535A2A" w:rsidP="00535A2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240.815  Exempt Assets</w:t>
      </w:r>
      <w:r>
        <w:t xml:space="preserve"> </w:t>
      </w:r>
    </w:p>
    <w:p w:rsidR="00535A2A" w:rsidRDefault="00535A2A" w:rsidP="00535A2A">
      <w:pPr>
        <w:widowControl w:val="0"/>
        <w:autoSpaceDE w:val="0"/>
        <w:autoSpaceDN w:val="0"/>
        <w:adjustRightInd w:val="0"/>
      </w:pPr>
    </w:p>
    <w:p w:rsidR="00535A2A" w:rsidRDefault="00535A2A" w:rsidP="00535A2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Exempt Assets </w:t>
      </w:r>
    </w:p>
    <w:p w:rsidR="00255858" w:rsidRDefault="00255858" w:rsidP="00535A2A">
      <w:pPr>
        <w:widowControl w:val="0"/>
        <w:autoSpaceDE w:val="0"/>
        <w:autoSpaceDN w:val="0"/>
        <w:adjustRightInd w:val="0"/>
        <w:ind w:left="2160" w:hanging="720"/>
      </w:pPr>
    </w:p>
    <w:p w:rsidR="00535A2A" w:rsidRDefault="00535A2A" w:rsidP="00535A2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Homestead property</w:t>
      </w:r>
      <w:r w:rsidR="00501B5E">
        <w:t>.</w:t>
      </w:r>
      <w:r>
        <w:t xml:space="preserve"> </w:t>
      </w:r>
    </w:p>
    <w:p w:rsidR="00255858" w:rsidRDefault="00255858" w:rsidP="00535A2A">
      <w:pPr>
        <w:widowControl w:val="0"/>
        <w:autoSpaceDE w:val="0"/>
        <w:autoSpaceDN w:val="0"/>
        <w:adjustRightInd w:val="0"/>
        <w:ind w:left="2160" w:hanging="720"/>
      </w:pPr>
    </w:p>
    <w:p w:rsidR="00535A2A" w:rsidRDefault="00535A2A" w:rsidP="00535A2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Clothing and personal effects</w:t>
      </w:r>
      <w:r w:rsidR="00501B5E">
        <w:t>.</w:t>
      </w:r>
      <w:r>
        <w:t xml:space="preserve"> </w:t>
      </w:r>
    </w:p>
    <w:p w:rsidR="00255858" w:rsidRDefault="00255858" w:rsidP="00535A2A">
      <w:pPr>
        <w:widowControl w:val="0"/>
        <w:autoSpaceDE w:val="0"/>
        <w:autoSpaceDN w:val="0"/>
        <w:adjustRightInd w:val="0"/>
        <w:ind w:left="2160" w:hanging="720"/>
      </w:pPr>
    </w:p>
    <w:p w:rsidR="00535A2A" w:rsidRDefault="00535A2A" w:rsidP="00535A2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Household furnishings</w:t>
      </w:r>
      <w:r w:rsidR="00501B5E">
        <w:t>.</w:t>
      </w:r>
      <w:r>
        <w:t xml:space="preserve"> </w:t>
      </w:r>
    </w:p>
    <w:p w:rsidR="00255858" w:rsidRDefault="00255858" w:rsidP="00535A2A">
      <w:pPr>
        <w:widowControl w:val="0"/>
        <w:autoSpaceDE w:val="0"/>
        <w:autoSpaceDN w:val="0"/>
        <w:adjustRightInd w:val="0"/>
        <w:ind w:left="2160" w:hanging="720"/>
      </w:pPr>
    </w:p>
    <w:p w:rsidR="00535A2A" w:rsidRDefault="00535A2A" w:rsidP="00535A2A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>Business or farming equipment used for the production of income</w:t>
      </w:r>
      <w:r w:rsidR="00501B5E">
        <w:t>.</w:t>
      </w:r>
      <w:r>
        <w:t xml:space="preserve"> </w:t>
      </w:r>
    </w:p>
    <w:p w:rsidR="00255858" w:rsidRDefault="00255858" w:rsidP="00535A2A">
      <w:pPr>
        <w:widowControl w:val="0"/>
        <w:autoSpaceDE w:val="0"/>
        <w:autoSpaceDN w:val="0"/>
        <w:adjustRightInd w:val="0"/>
        <w:ind w:left="2160" w:hanging="720"/>
      </w:pPr>
    </w:p>
    <w:p w:rsidR="00535A2A" w:rsidRDefault="00535A2A" w:rsidP="00535A2A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Motor </w:t>
      </w:r>
      <w:r w:rsidR="00F74F8C">
        <w:t xml:space="preserve">vehicles </w:t>
      </w:r>
      <w:r>
        <w:t>except those primarily used for recreational purposes</w:t>
      </w:r>
      <w:r w:rsidR="00501B5E">
        <w:t>.</w:t>
      </w:r>
      <w:r>
        <w:t xml:space="preserve"> </w:t>
      </w:r>
    </w:p>
    <w:p w:rsidR="00255858" w:rsidRDefault="00255858" w:rsidP="00535A2A">
      <w:pPr>
        <w:widowControl w:val="0"/>
        <w:autoSpaceDE w:val="0"/>
        <w:autoSpaceDN w:val="0"/>
        <w:adjustRightInd w:val="0"/>
        <w:ind w:left="2160" w:hanging="720"/>
      </w:pPr>
    </w:p>
    <w:p w:rsidR="00535A2A" w:rsidRDefault="00535A2A" w:rsidP="00535A2A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>Group life insurance held as a condition of employment or provided by employer</w:t>
      </w:r>
      <w:r w:rsidR="00501B5E">
        <w:t>.</w:t>
      </w:r>
      <w:r>
        <w:t xml:space="preserve"> </w:t>
      </w:r>
    </w:p>
    <w:p w:rsidR="00255858" w:rsidRDefault="00255858" w:rsidP="00535A2A">
      <w:pPr>
        <w:widowControl w:val="0"/>
        <w:autoSpaceDE w:val="0"/>
        <w:autoSpaceDN w:val="0"/>
        <w:adjustRightInd w:val="0"/>
        <w:ind w:left="2160" w:hanging="720"/>
      </w:pPr>
    </w:p>
    <w:p w:rsidR="00535A2A" w:rsidRDefault="00535A2A" w:rsidP="00535A2A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The principal of a trust fund only when the instrument establishing the trust specifically states the principal cannot be impaired. </w:t>
      </w:r>
    </w:p>
    <w:p w:rsidR="00255858" w:rsidRDefault="00255858" w:rsidP="00535A2A">
      <w:pPr>
        <w:widowControl w:val="0"/>
        <w:autoSpaceDE w:val="0"/>
        <w:autoSpaceDN w:val="0"/>
        <w:adjustRightInd w:val="0"/>
        <w:ind w:left="2160" w:hanging="720"/>
      </w:pPr>
    </w:p>
    <w:p w:rsidR="00535A2A" w:rsidRDefault="00535A2A" w:rsidP="00535A2A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One of the following: </w:t>
      </w:r>
    </w:p>
    <w:p w:rsidR="00255858" w:rsidRDefault="00255858" w:rsidP="00535A2A">
      <w:pPr>
        <w:widowControl w:val="0"/>
        <w:autoSpaceDE w:val="0"/>
        <w:autoSpaceDN w:val="0"/>
        <w:adjustRightInd w:val="0"/>
        <w:ind w:left="2880" w:hanging="720"/>
      </w:pPr>
    </w:p>
    <w:p w:rsidR="00535A2A" w:rsidRDefault="00535A2A" w:rsidP="00535A2A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a prepaid burial plan with a total value of up to </w:t>
      </w:r>
      <w:r w:rsidR="0049345C">
        <w:t>the amounts specified in 89 Ill. Adm. Code 120.381(c) and (d)</w:t>
      </w:r>
      <w:r>
        <w:t xml:space="preserve"> if burial merchandise is not specified.  If burial merchandise is specified in the burial plan, that merchandise shall be exempt.  Any excess of </w:t>
      </w:r>
      <w:r w:rsidR="00427116">
        <w:t xml:space="preserve">the allowed </w:t>
      </w:r>
      <w:r w:rsidR="0049345C">
        <w:t>amounts</w:t>
      </w:r>
      <w:r>
        <w:t xml:space="preserve"> in value for burial services shall be considered non-exempt; or </w:t>
      </w:r>
    </w:p>
    <w:p w:rsidR="00255858" w:rsidRDefault="00255858" w:rsidP="00535A2A">
      <w:pPr>
        <w:widowControl w:val="0"/>
        <w:autoSpaceDE w:val="0"/>
        <w:autoSpaceDN w:val="0"/>
        <w:adjustRightInd w:val="0"/>
        <w:ind w:left="2880" w:hanging="720"/>
      </w:pPr>
    </w:p>
    <w:p w:rsidR="00535A2A" w:rsidRDefault="00535A2A" w:rsidP="00535A2A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life insurance policy with a total face or cash value of </w:t>
      </w:r>
      <w:r w:rsidR="0049345C">
        <w:t>the amount specified in 89 Ill. Adm. Code 120.381(a)(5)</w:t>
      </w:r>
      <w:r w:rsidR="00136979">
        <w:t xml:space="preserve"> </w:t>
      </w:r>
      <w:r>
        <w:t xml:space="preserve">or less.  When both cash and face value exceed </w:t>
      </w:r>
      <w:r w:rsidR="0049345C">
        <w:t>this amount</w:t>
      </w:r>
      <w:r w:rsidR="00136979">
        <w:t xml:space="preserve">, </w:t>
      </w:r>
      <w:r>
        <w:t xml:space="preserve">apply the excess cash value over </w:t>
      </w:r>
      <w:r w:rsidR="0049345C">
        <w:t>this amount</w:t>
      </w:r>
      <w:r>
        <w:t xml:space="preserve"> toward the non-exempt assets. </w:t>
      </w:r>
    </w:p>
    <w:p w:rsidR="00255858" w:rsidRDefault="00255858" w:rsidP="00535A2A">
      <w:pPr>
        <w:widowControl w:val="0"/>
        <w:autoSpaceDE w:val="0"/>
        <w:autoSpaceDN w:val="0"/>
        <w:adjustRightInd w:val="0"/>
        <w:ind w:left="2880" w:hanging="720"/>
      </w:pPr>
    </w:p>
    <w:p w:rsidR="00535A2A" w:rsidRDefault="00535A2A" w:rsidP="00535A2A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Burial </w:t>
      </w:r>
      <w:r w:rsidR="00427116">
        <w:t xml:space="preserve">spaces </w:t>
      </w:r>
      <w:r>
        <w:t xml:space="preserve">intended for use of the </w:t>
      </w:r>
      <w:r w:rsidR="00427116">
        <w:t xml:space="preserve">participant </w:t>
      </w:r>
      <w:r>
        <w:t>and grave markers shall be exempt</w:t>
      </w:r>
      <w:r w:rsidR="0049345C">
        <w:t xml:space="preserve"> (see 89 Ill. Adm. Code 120.381(b))</w:t>
      </w:r>
      <w:r>
        <w:t xml:space="preserve">. </w:t>
      </w:r>
    </w:p>
    <w:p w:rsidR="00255858" w:rsidRDefault="00255858" w:rsidP="00535A2A">
      <w:pPr>
        <w:widowControl w:val="0"/>
        <w:autoSpaceDE w:val="0"/>
        <w:autoSpaceDN w:val="0"/>
        <w:adjustRightInd w:val="0"/>
        <w:ind w:left="2160" w:hanging="720"/>
      </w:pPr>
    </w:p>
    <w:p w:rsidR="00535A2A" w:rsidRDefault="00535A2A" w:rsidP="00535A2A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 xml:space="preserve">The value of the allotment under the </w:t>
      </w:r>
      <w:r w:rsidR="00427116">
        <w:t xml:space="preserve">Supplemental Nutrition Assistance Program (SNAP) </w:t>
      </w:r>
      <w:r>
        <w:t xml:space="preserve">Act of </w:t>
      </w:r>
      <w:r w:rsidR="001D3187">
        <w:t xml:space="preserve">2008 </w:t>
      </w:r>
      <w:r>
        <w:t xml:space="preserve">(7 </w:t>
      </w:r>
      <w:r w:rsidR="00427116">
        <w:t xml:space="preserve">USC </w:t>
      </w:r>
      <w:r>
        <w:t xml:space="preserve">2017(b)). </w:t>
      </w:r>
    </w:p>
    <w:p w:rsidR="00255858" w:rsidRDefault="00255858" w:rsidP="007516A9">
      <w:pPr>
        <w:widowControl w:val="0"/>
        <w:autoSpaceDE w:val="0"/>
        <w:autoSpaceDN w:val="0"/>
        <w:adjustRightInd w:val="0"/>
        <w:ind w:left="2160" w:hanging="849"/>
      </w:pPr>
    </w:p>
    <w:p w:rsidR="00535A2A" w:rsidRDefault="00535A2A" w:rsidP="007516A9">
      <w:pPr>
        <w:widowControl w:val="0"/>
        <w:autoSpaceDE w:val="0"/>
        <w:autoSpaceDN w:val="0"/>
        <w:adjustRightInd w:val="0"/>
        <w:ind w:left="2160" w:hanging="849"/>
      </w:pPr>
      <w:r>
        <w:t>10)</w:t>
      </w:r>
      <w:r>
        <w:tab/>
        <w:t xml:space="preserve">The value of the U.S. Department of Agriculture donated foods (surplus commodities). </w:t>
      </w:r>
    </w:p>
    <w:p w:rsidR="00255858" w:rsidRDefault="00255858" w:rsidP="007516A9">
      <w:pPr>
        <w:widowControl w:val="0"/>
        <w:autoSpaceDE w:val="0"/>
        <w:autoSpaceDN w:val="0"/>
        <w:adjustRightInd w:val="0"/>
        <w:ind w:left="2160" w:hanging="849"/>
      </w:pPr>
    </w:p>
    <w:p w:rsidR="00535A2A" w:rsidRDefault="00535A2A" w:rsidP="007516A9">
      <w:pPr>
        <w:widowControl w:val="0"/>
        <w:autoSpaceDE w:val="0"/>
        <w:autoSpaceDN w:val="0"/>
        <w:adjustRightInd w:val="0"/>
        <w:ind w:left="2160" w:hanging="849"/>
      </w:pPr>
      <w:r>
        <w:t>11)</w:t>
      </w:r>
      <w:r>
        <w:tab/>
        <w:t xml:space="preserve">The value of supplemental food assistance received under the Child Nutrition Act of 1966 as amended (42 </w:t>
      </w:r>
      <w:r w:rsidR="001D3187">
        <w:t xml:space="preserve">USC </w:t>
      </w:r>
      <w:r>
        <w:t xml:space="preserve">1780(b)) and the special food </w:t>
      </w:r>
      <w:r>
        <w:lastRenderedPageBreak/>
        <w:t xml:space="preserve">service program for children under the National School Lunch Act, as amended (42 </w:t>
      </w:r>
      <w:r w:rsidR="001D3187">
        <w:t xml:space="preserve">USC </w:t>
      </w:r>
      <w:r>
        <w:t xml:space="preserve">1760). </w:t>
      </w:r>
    </w:p>
    <w:p w:rsidR="00255858" w:rsidRDefault="00255858" w:rsidP="007516A9">
      <w:pPr>
        <w:widowControl w:val="0"/>
        <w:autoSpaceDE w:val="0"/>
        <w:autoSpaceDN w:val="0"/>
        <w:adjustRightInd w:val="0"/>
        <w:ind w:left="2160" w:hanging="849"/>
      </w:pPr>
    </w:p>
    <w:p w:rsidR="00535A2A" w:rsidRDefault="00535A2A" w:rsidP="007516A9">
      <w:pPr>
        <w:widowControl w:val="0"/>
        <w:autoSpaceDE w:val="0"/>
        <w:autoSpaceDN w:val="0"/>
        <w:adjustRightInd w:val="0"/>
        <w:ind w:left="2160" w:hanging="849"/>
      </w:pPr>
      <w:r>
        <w:t>12)</w:t>
      </w:r>
      <w:r>
        <w:tab/>
        <w:t xml:space="preserve">Assets protected by purchase of a certified long-term care insurance policy that meets </w:t>
      </w:r>
      <w:r w:rsidR="001D3187">
        <w:t>State standards [320 ILCS 35/25</w:t>
      </w:r>
      <w:r>
        <w:t xml:space="preserve">(a)(1) through (5)]. </w:t>
      </w:r>
    </w:p>
    <w:p w:rsidR="00255858" w:rsidRDefault="00255858" w:rsidP="00535A2A">
      <w:pPr>
        <w:widowControl w:val="0"/>
        <w:autoSpaceDE w:val="0"/>
        <w:autoSpaceDN w:val="0"/>
        <w:adjustRightInd w:val="0"/>
        <w:ind w:left="1440" w:hanging="720"/>
      </w:pPr>
    </w:p>
    <w:p w:rsidR="00535A2A" w:rsidRDefault="00535A2A" w:rsidP="00535A2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 addition </w:t>
      </w:r>
      <w:r w:rsidR="00B75384">
        <w:t xml:space="preserve">to the </w:t>
      </w:r>
      <w:r w:rsidR="001D3187">
        <w:t>exempt assets listed in subsection (a)</w:t>
      </w:r>
      <w:r>
        <w:t xml:space="preserve">, the following assets are exempt.  These assets remain exempt only so long as they can be identified by a separate account. </w:t>
      </w:r>
    </w:p>
    <w:p w:rsidR="00255858" w:rsidRDefault="00255858" w:rsidP="00535A2A">
      <w:pPr>
        <w:widowControl w:val="0"/>
        <w:autoSpaceDE w:val="0"/>
        <w:autoSpaceDN w:val="0"/>
        <w:adjustRightInd w:val="0"/>
        <w:ind w:left="2160" w:hanging="720"/>
      </w:pPr>
    </w:p>
    <w:p w:rsidR="00535A2A" w:rsidRDefault="00535A2A" w:rsidP="00535A2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Any benefits received under Title III, Part C, Nutrition Program for the Elderly, of the Older Americans Act of 1965, as amended (42 </w:t>
      </w:r>
      <w:r w:rsidR="001D3187">
        <w:t xml:space="preserve">USC </w:t>
      </w:r>
      <w:r>
        <w:t xml:space="preserve">3030(e) and (f)). </w:t>
      </w:r>
    </w:p>
    <w:p w:rsidR="00255858" w:rsidRDefault="00255858" w:rsidP="00535A2A">
      <w:pPr>
        <w:widowControl w:val="0"/>
        <w:autoSpaceDE w:val="0"/>
        <w:autoSpaceDN w:val="0"/>
        <w:adjustRightInd w:val="0"/>
        <w:ind w:left="2160" w:hanging="720"/>
      </w:pPr>
    </w:p>
    <w:p w:rsidR="00535A2A" w:rsidRDefault="00535A2A" w:rsidP="00535A2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Any payment received under Title II of the Uniform Relocation Assistance and Real Property Acquisition Policies Act of 1970 (42 </w:t>
      </w:r>
      <w:r w:rsidR="001D3187">
        <w:t xml:space="preserve">USC </w:t>
      </w:r>
      <w:r>
        <w:t xml:space="preserve"> 4636). </w:t>
      </w:r>
    </w:p>
    <w:p w:rsidR="00255858" w:rsidRDefault="00255858" w:rsidP="00535A2A">
      <w:pPr>
        <w:widowControl w:val="0"/>
        <w:autoSpaceDE w:val="0"/>
        <w:autoSpaceDN w:val="0"/>
        <w:adjustRightInd w:val="0"/>
        <w:ind w:left="2160" w:hanging="720"/>
      </w:pPr>
    </w:p>
    <w:p w:rsidR="00535A2A" w:rsidRDefault="00535A2A" w:rsidP="00535A2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Any funds distributed per capita to or held in trust for members of any Indian tribe under P.L. 92-254, P.L. 93-134 or P.L. 97-458 (25 </w:t>
      </w:r>
      <w:r w:rsidR="001D3187">
        <w:t xml:space="preserve">USC </w:t>
      </w:r>
      <w:r>
        <w:t xml:space="preserve"> 1407). </w:t>
      </w:r>
    </w:p>
    <w:p w:rsidR="00255858" w:rsidRDefault="00255858" w:rsidP="00535A2A">
      <w:pPr>
        <w:widowControl w:val="0"/>
        <w:autoSpaceDE w:val="0"/>
        <w:autoSpaceDN w:val="0"/>
        <w:adjustRightInd w:val="0"/>
        <w:ind w:left="2160" w:hanging="720"/>
      </w:pPr>
    </w:p>
    <w:p w:rsidR="00535A2A" w:rsidRDefault="00535A2A" w:rsidP="00535A2A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Tax-exempt portions of payments made pursuant to the Alaska Native Claims Settlement Act (43 </w:t>
      </w:r>
      <w:r w:rsidR="001D3187">
        <w:t xml:space="preserve">USC </w:t>
      </w:r>
      <w:r>
        <w:t xml:space="preserve"> 1626). </w:t>
      </w:r>
    </w:p>
    <w:p w:rsidR="00255858" w:rsidRDefault="00255858" w:rsidP="00535A2A">
      <w:pPr>
        <w:widowControl w:val="0"/>
        <w:autoSpaceDE w:val="0"/>
        <w:autoSpaceDN w:val="0"/>
        <w:adjustRightInd w:val="0"/>
        <w:ind w:left="2160" w:hanging="720"/>
      </w:pPr>
    </w:p>
    <w:p w:rsidR="00535A2A" w:rsidRDefault="00535A2A" w:rsidP="00535A2A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Experimental Housing Allowance Program payments made under Annual Contributions Contracts entered into prior to January 1, 1975, under Section 23 of the U.S. Housing Act of 1937, as amended (42 </w:t>
      </w:r>
      <w:r w:rsidR="001D3187">
        <w:t xml:space="preserve">USC </w:t>
      </w:r>
      <w:r>
        <w:t xml:space="preserve"> 1437 (f)). </w:t>
      </w:r>
    </w:p>
    <w:p w:rsidR="00255858" w:rsidRDefault="00255858" w:rsidP="00535A2A">
      <w:pPr>
        <w:widowControl w:val="0"/>
        <w:autoSpaceDE w:val="0"/>
        <w:autoSpaceDN w:val="0"/>
        <w:adjustRightInd w:val="0"/>
        <w:ind w:left="2160" w:hanging="720"/>
      </w:pPr>
    </w:p>
    <w:p w:rsidR="00535A2A" w:rsidRDefault="00535A2A" w:rsidP="00535A2A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Effective October 17, 1975, receipts distributed to certain Indian tribal members for marginal land held by the United States government. </w:t>
      </w:r>
    </w:p>
    <w:p w:rsidR="00255858" w:rsidRDefault="00255858" w:rsidP="00535A2A">
      <w:pPr>
        <w:widowControl w:val="0"/>
        <w:autoSpaceDE w:val="0"/>
        <w:autoSpaceDN w:val="0"/>
        <w:adjustRightInd w:val="0"/>
        <w:ind w:left="2160" w:hanging="720"/>
      </w:pPr>
    </w:p>
    <w:p w:rsidR="00535A2A" w:rsidRDefault="00535A2A" w:rsidP="00535A2A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Payments to volunteers under the 1973 Domestic Volunteer Service Act (42 </w:t>
      </w:r>
      <w:r w:rsidR="001D3187">
        <w:t xml:space="preserve">USC </w:t>
      </w:r>
      <w:r>
        <w:t xml:space="preserve"> 5044, Section 4951).  These include: </w:t>
      </w:r>
    </w:p>
    <w:p w:rsidR="00255858" w:rsidRDefault="00255858" w:rsidP="00535A2A">
      <w:pPr>
        <w:widowControl w:val="0"/>
        <w:autoSpaceDE w:val="0"/>
        <w:autoSpaceDN w:val="0"/>
        <w:adjustRightInd w:val="0"/>
        <w:ind w:left="2880" w:hanging="720"/>
      </w:pPr>
    </w:p>
    <w:p w:rsidR="00535A2A" w:rsidRDefault="00535A2A" w:rsidP="00535A2A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Vista Volunteers; </w:t>
      </w:r>
    </w:p>
    <w:p w:rsidR="00255858" w:rsidRDefault="00255858" w:rsidP="00535A2A">
      <w:pPr>
        <w:widowControl w:val="0"/>
        <w:autoSpaceDE w:val="0"/>
        <w:autoSpaceDN w:val="0"/>
        <w:adjustRightInd w:val="0"/>
        <w:ind w:left="2880" w:hanging="720"/>
      </w:pPr>
    </w:p>
    <w:p w:rsidR="00535A2A" w:rsidRDefault="00535A2A" w:rsidP="00535A2A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Volunteers serving as senior health aides, senior companions, foster grandparents, or persons serving in the National Senior Volunteer Corps (NSVC). </w:t>
      </w:r>
    </w:p>
    <w:p w:rsidR="00255858" w:rsidRDefault="00255858" w:rsidP="00535A2A">
      <w:pPr>
        <w:widowControl w:val="0"/>
        <w:autoSpaceDE w:val="0"/>
        <w:autoSpaceDN w:val="0"/>
        <w:adjustRightInd w:val="0"/>
        <w:ind w:left="2160" w:hanging="720"/>
      </w:pPr>
    </w:p>
    <w:p w:rsidR="00535A2A" w:rsidRDefault="00535A2A" w:rsidP="00535A2A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Any grant or loan to any undergraduate student for educational purposes made or insured under any program administered by the Secretary of Education. </w:t>
      </w:r>
    </w:p>
    <w:p w:rsidR="00255858" w:rsidRDefault="00255858" w:rsidP="00535A2A">
      <w:pPr>
        <w:widowControl w:val="0"/>
        <w:autoSpaceDE w:val="0"/>
        <w:autoSpaceDN w:val="0"/>
        <w:adjustRightInd w:val="0"/>
        <w:ind w:left="2160" w:hanging="720"/>
      </w:pPr>
    </w:p>
    <w:p w:rsidR="00535A2A" w:rsidRDefault="00535A2A" w:rsidP="00535A2A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 xml:space="preserve">Supplemental Security Income (SSI) lump sum payments. </w:t>
      </w:r>
    </w:p>
    <w:p w:rsidR="00255858" w:rsidRDefault="00255858" w:rsidP="007516A9">
      <w:pPr>
        <w:widowControl w:val="0"/>
        <w:autoSpaceDE w:val="0"/>
        <w:autoSpaceDN w:val="0"/>
        <w:adjustRightInd w:val="0"/>
        <w:ind w:left="2160" w:hanging="849"/>
      </w:pPr>
    </w:p>
    <w:p w:rsidR="00535A2A" w:rsidRDefault="00535A2A" w:rsidP="007516A9">
      <w:pPr>
        <w:widowControl w:val="0"/>
        <w:autoSpaceDE w:val="0"/>
        <w:autoSpaceDN w:val="0"/>
        <w:adjustRightInd w:val="0"/>
        <w:ind w:left="2160" w:hanging="849"/>
      </w:pPr>
      <w:r>
        <w:t>10)</w:t>
      </w:r>
      <w:r>
        <w:tab/>
        <w:t xml:space="preserve">Income received under Section 4(c) of the Senior Citizens and Persons </w:t>
      </w:r>
      <w:r w:rsidR="001D3187">
        <w:t xml:space="preserve">with Disabilities </w:t>
      </w:r>
      <w:r>
        <w:t xml:space="preserve">Property Tax Relief Act [320 ILCS 25].  This includes both the benefits commonly known as the "circuit breaker" and the "additional grants". </w:t>
      </w:r>
    </w:p>
    <w:p w:rsidR="00535A2A" w:rsidRDefault="00535A2A" w:rsidP="00535A2A">
      <w:pPr>
        <w:widowControl w:val="0"/>
        <w:autoSpaceDE w:val="0"/>
        <w:autoSpaceDN w:val="0"/>
        <w:adjustRightInd w:val="0"/>
        <w:ind w:left="2160" w:hanging="720"/>
      </w:pPr>
    </w:p>
    <w:p w:rsidR="00535A2A" w:rsidRDefault="001D3187" w:rsidP="00535A2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42 Ill. Reg. </w:t>
      </w:r>
      <w:r w:rsidR="006176AA">
        <w:t>20653</w:t>
      </w:r>
      <w:r>
        <w:t xml:space="preserve">, effective </w:t>
      </w:r>
      <w:bookmarkStart w:id="0" w:name="_GoBack"/>
      <w:r w:rsidR="006176AA">
        <w:t>January 1, 2019</w:t>
      </w:r>
      <w:bookmarkEnd w:id="0"/>
      <w:r>
        <w:t>)</w:t>
      </w:r>
    </w:p>
    <w:sectPr w:rsidR="00535A2A" w:rsidSect="00535A2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35A2A"/>
    <w:rsid w:val="00136979"/>
    <w:rsid w:val="001A2DDE"/>
    <w:rsid w:val="001D3187"/>
    <w:rsid w:val="00255858"/>
    <w:rsid w:val="0039012A"/>
    <w:rsid w:val="00427116"/>
    <w:rsid w:val="0049345C"/>
    <w:rsid w:val="00501B5E"/>
    <w:rsid w:val="00535A2A"/>
    <w:rsid w:val="005C3366"/>
    <w:rsid w:val="006176AA"/>
    <w:rsid w:val="007516A9"/>
    <w:rsid w:val="008A5128"/>
    <w:rsid w:val="00B06A78"/>
    <w:rsid w:val="00B75384"/>
    <w:rsid w:val="00DC6D91"/>
    <w:rsid w:val="00F7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23AB140-A660-4CE3-AD67-0A25A1BEA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3771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BockewitzCK</cp:lastModifiedBy>
  <cp:revision>3</cp:revision>
  <dcterms:created xsi:type="dcterms:W3CDTF">2018-10-25T14:35:00Z</dcterms:created>
  <dcterms:modified xsi:type="dcterms:W3CDTF">2019-01-03T14:21:00Z</dcterms:modified>
</cp:coreProperties>
</file>