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50" w:rsidRDefault="00DF3650" w:rsidP="00DF3650">
      <w:pPr>
        <w:widowControl w:val="0"/>
        <w:autoSpaceDE w:val="0"/>
        <w:autoSpaceDN w:val="0"/>
        <w:adjustRightInd w:val="0"/>
      </w:pPr>
    </w:p>
    <w:p w:rsidR="00DF3650" w:rsidRDefault="00DF3650" w:rsidP="00DF36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240.100  Community Care Program</w:t>
      </w:r>
      <w:r>
        <w:t xml:space="preserve"> </w:t>
      </w:r>
    </w:p>
    <w:p w:rsidR="00DF3650" w:rsidRDefault="00DF3650" w:rsidP="00DF3650">
      <w:pPr>
        <w:widowControl w:val="0"/>
        <w:autoSpaceDE w:val="0"/>
        <w:autoSpaceDN w:val="0"/>
        <w:adjustRightInd w:val="0"/>
      </w:pPr>
    </w:p>
    <w:p w:rsidR="00DF3650" w:rsidRDefault="00DF3650" w:rsidP="00DF3650">
      <w:pPr>
        <w:widowControl w:val="0"/>
        <w:autoSpaceDE w:val="0"/>
        <w:autoSpaceDN w:val="0"/>
        <w:adjustRightInd w:val="0"/>
      </w:pPr>
      <w:r>
        <w:t xml:space="preserve">The statutory authority for this rule is vested in </w:t>
      </w:r>
      <w:r w:rsidR="00F204A5">
        <w:t xml:space="preserve">the </w:t>
      </w:r>
      <w:r>
        <w:t xml:space="preserve">Illinois </w:t>
      </w:r>
      <w:r w:rsidR="00F204A5">
        <w:t>Act on the Aging</w:t>
      </w:r>
      <w:r>
        <w:t xml:space="preserve">, as amended. The costs of Community Care </w:t>
      </w:r>
      <w:r w:rsidR="00F204A5">
        <w:t xml:space="preserve">Program </w:t>
      </w:r>
      <w:r>
        <w:t xml:space="preserve">services provided to all eligible </w:t>
      </w:r>
      <w:r w:rsidR="00F204A5">
        <w:t>participants</w:t>
      </w:r>
      <w:r>
        <w:t xml:space="preserve"> who are also </w:t>
      </w:r>
      <w:r w:rsidR="00F204A5">
        <w:t>enrolled in Medical Assistance Programs administered by</w:t>
      </w:r>
      <w:r>
        <w:t xml:space="preserve"> the Illinois Department of </w:t>
      </w:r>
      <w:r w:rsidR="00F204A5">
        <w:t>Healthcare and Family Services (HFS)</w:t>
      </w:r>
      <w:r>
        <w:t xml:space="preserve"> will be submitted for Federal Financial Participation under provisions of a waiver granted to the State of Illinois relevant to Title XIX of the Social Security Act (Section 1915) (42 </w:t>
      </w:r>
      <w:r w:rsidR="0087479C">
        <w:t>USC</w:t>
      </w:r>
      <w:r>
        <w:t xml:space="preserve"> 1396). The costs of Community Care </w:t>
      </w:r>
      <w:r w:rsidR="00F204A5">
        <w:t xml:space="preserve">Program </w:t>
      </w:r>
      <w:r>
        <w:t xml:space="preserve">services provided to all other eligible </w:t>
      </w:r>
      <w:r w:rsidR="00F204A5">
        <w:t>participants</w:t>
      </w:r>
      <w:r>
        <w:t xml:space="preserve"> will be borne by </w:t>
      </w:r>
      <w:r w:rsidR="00683415">
        <w:t>appropria</w:t>
      </w:r>
      <w:r w:rsidR="000F4B07">
        <w:t>tions</w:t>
      </w:r>
      <w:r w:rsidR="00683415">
        <w:t xml:space="preserve"> set within the State's budget process</w:t>
      </w:r>
      <w:r>
        <w:t xml:space="preserve">. </w:t>
      </w:r>
    </w:p>
    <w:p w:rsidR="00DF3650" w:rsidRDefault="00DF3650" w:rsidP="00DF3650">
      <w:pPr>
        <w:widowControl w:val="0"/>
        <w:autoSpaceDE w:val="0"/>
        <w:autoSpaceDN w:val="0"/>
        <w:adjustRightInd w:val="0"/>
      </w:pPr>
    </w:p>
    <w:p w:rsidR="00DF3650" w:rsidRDefault="00F204A5" w:rsidP="00DF36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0C38B6">
        <w:t>20653</w:t>
      </w:r>
      <w:r>
        <w:t xml:space="preserve">, effective </w:t>
      </w:r>
      <w:bookmarkStart w:id="0" w:name="_GoBack"/>
      <w:r w:rsidR="000C38B6">
        <w:t>January 1, 2019</w:t>
      </w:r>
      <w:bookmarkEnd w:id="0"/>
      <w:r>
        <w:t>)</w:t>
      </w:r>
    </w:p>
    <w:sectPr w:rsidR="00DF3650" w:rsidSect="00DF3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650"/>
    <w:rsid w:val="000C38B6"/>
    <w:rsid w:val="000E2B1A"/>
    <w:rsid w:val="000F4B07"/>
    <w:rsid w:val="001C2B80"/>
    <w:rsid w:val="005C3366"/>
    <w:rsid w:val="00683415"/>
    <w:rsid w:val="0087479C"/>
    <w:rsid w:val="00CD392F"/>
    <w:rsid w:val="00DF3650"/>
    <w:rsid w:val="00F204A5"/>
    <w:rsid w:val="00F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18F0A8-BF58-4354-BF99-733DDBD5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