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275" w:rsidRDefault="001C0275" w:rsidP="001C02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0275" w:rsidRDefault="001C0275" w:rsidP="001C02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230.340  Obligation of Allotments</w:t>
      </w:r>
      <w:r>
        <w:t xml:space="preserve"> </w:t>
      </w:r>
    </w:p>
    <w:p w:rsidR="001C0275" w:rsidRDefault="001C0275" w:rsidP="001C0275">
      <w:pPr>
        <w:widowControl w:val="0"/>
        <w:autoSpaceDE w:val="0"/>
        <w:autoSpaceDN w:val="0"/>
        <w:adjustRightInd w:val="0"/>
      </w:pPr>
    </w:p>
    <w:p w:rsidR="001C0275" w:rsidRDefault="001C0275" w:rsidP="001C0275">
      <w:pPr>
        <w:widowControl w:val="0"/>
        <w:autoSpaceDE w:val="0"/>
        <w:autoSpaceDN w:val="0"/>
        <w:adjustRightInd w:val="0"/>
      </w:pPr>
      <w:r>
        <w:t xml:space="preserve">The Department shall obligate all funds received from the Administration on Aging during the fiscal year in which they are obligated. </w:t>
      </w:r>
    </w:p>
    <w:sectPr w:rsidR="001C0275" w:rsidSect="001C02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0275"/>
    <w:rsid w:val="001C0275"/>
    <w:rsid w:val="005A6C49"/>
    <w:rsid w:val="005C3366"/>
    <w:rsid w:val="00733E5A"/>
    <w:rsid w:val="00AA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