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23" w:rsidRDefault="00FF3023" w:rsidP="00FF30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3023" w:rsidRDefault="00FF3023" w:rsidP="00FF30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230.240  Provider Requirements</w:t>
      </w:r>
      <w:r>
        <w:t xml:space="preserve"> </w:t>
      </w:r>
    </w:p>
    <w:p w:rsidR="00FF3023" w:rsidRDefault="00FF3023" w:rsidP="00FF3023">
      <w:pPr>
        <w:widowControl w:val="0"/>
        <w:autoSpaceDE w:val="0"/>
        <w:autoSpaceDN w:val="0"/>
        <w:adjustRightInd w:val="0"/>
      </w:pPr>
    </w:p>
    <w:p w:rsidR="00FF3023" w:rsidRDefault="00FF3023" w:rsidP="00FF3023">
      <w:pPr>
        <w:widowControl w:val="0"/>
        <w:autoSpaceDE w:val="0"/>
        <w:autoSpaceDN w:val="0"/>
        <w:adjustRightInd w:val="0"/>
      </w:pPr>
      <w:r>
        <w:t xml:space="preserve">All service providers shall comply with procedures established by the area agency on aging for: </w:t>
      </w:r>
    </w:p>
    <w:p w:rsidR="00844D02" w:rsidRDefault="00844D02" w:rsidP="00FF3023">
      <w:pPr>
        <w:widowControl w:val="0"/>
        <w:autoSpaceDE w:val="0"/>
        <w:autoSpaceDN w:val="0"/>
        <w:adjustRightInd w:val="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Outreach activities to ensure participation of eligible older persons;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144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Training and use of elderly and other volunteers and paid personnel;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144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Coordination with other service providers in the planning and service area;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144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service providers shall follow priorities set by the area agency on aging for serving older persons with greatest economic or social need. Service providers may not use a means test.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144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service provider shall: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216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each older person with a free and voluntary opportunity to contribute to the cost of the service;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216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Protect the privacy of each older person with respect to his or her contribution;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216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Establish appropriate procedures to safeguard and account for all contributions; and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216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 all contributions to expand the services of the provider under this Part.  Nutrition services providers must use all contributions to increase the number of meals served.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144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service provider that receives funds under this subpart shall not deny any older person a service because the older person will not or cannot contribute to the cost of the service.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144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Contributions made by older persons shall be considered program income.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144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Each service provider shall: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216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Assure that funds under Title III of the Older Americans Act of 1965 are not used to replace funds from non-Federal sources; and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216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Agree to continue or to initiate efforts to obtain support from private sources and other public organizations for services funded under this subpart. </w:t>
      </w:r>
    </w:p>
    <w:p w:rsidR="00844D02" w:rsidRDefault="00844D02" w:rsidP="00FF3023">
      <w:pPr>
        <w:widowControl w:val="0"/>
        <w:autoSpaceDE w:val="0"/>
        <w:autoSpaceDN w:val="0"/>
        <w:adjustRightInd w:val="0"/>
        <w:ind w:left="1440" w:hanging="720"/>
      </w:pPr>
    </w:p>
    <w:p w:rsidR="00FF3023" w:rsidRDefault="00FF3023" w:rsidP="00FF302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Each service provider under the area plan shall have procedures for obtaining the views of participants about the services they receive. </w:t>
      </w:r>
    </w:p>
    <w:sectPr w:rsidR="00FF3023" w:rsidSect="00FF30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023"/>
    <w:rsid w:val="0039630B"/>
    <w:rsid w:val="005C3366"/>
    <w:rsid w:val="00844D02"/>
    <w:rsid w:val="00CB245D"/>
    <w:rsid w:val="00FF1372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