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4D" w:rsidRDefault="00C2584D" w:rsidP="00C258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84D" w:rsidRDefault="00C2584D" w:rsidP="00C258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210.40  Applicability of Other Regulations</w:t>
      </w:r>
      <w:r>
        <w:t xml:space="preserve"> </w:t>
      </w:r>
    </w:p>
    <w:p w:rsidR="00C2584D" w:rsidRDefault="00C2584D" w:rsidP="00C2584D">
      <w:pPr>
        <w:widowControl w:val="0"/>
        <w:autoSpaceDE w:val="0"/>
        <w:autoSpaceDN w:val="0"/>
        <w:adjustRightInd w:val="0"/>
      </w:pPr>
    </w:p>
    <w:p w:rsidR="00C2584D" w:rsidRDefault="00C2584D" w:rsidP="00C2584D">
      <w:pPr>
        <w:widowControl w:val="0"/>
        <w:autoSpaceDE w:val="0"/>
        <w:autoSpaceDN w:val="0"/>
        <w:adjustRightInd w:val="0"/>
      </w:pPr>
      <w:r>
        <w:t xml:space="preserve">The provisions of the following regulations apply to all activities under this rule: </w:t>
      </w:r>
    </w:p>
    <w:p w:rsidR="00F34457" w:rsidRDefault="00F34457" w:rsidP="00C2584D">
      <w:pPr>
        <w:widowControl w:val="0"/>
        <w:autoSpaceDE w:val="0"/>
        <w:autoSpaceDN w:val="0"/>
        <w:adjustRightInd w:val="0"/>
      </w:pPr>
    </w:p>
    <w:p w:rsidR="00C2584D" w:rsidRDefault="00C2584D" w:rsidP="002E646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State Statutes </w:t>
      </w:r>
    </w:p>
    <w:p w:rsidR="002E6466" w:rsidRDefault="002E6466" w:rsidP="002E6466">
      <w:pPr>
        <w:widowControl w:val="0"/>
        <w:autoSpaceDE w:val="0"/>
        <w:autoSpaceDN w:val="0"/>
        <w:adjustRightInd w:val="0"/>
        <w:ind w:left="72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Personnel Code, Ill. Rev. Stat. 1981, </w:t>
      </w:r>
      <w:proofErr w:type="spellStart"/>
      <w:r>
        <w:t>ch.</w:t>
      </w:r>
      <w:proofErr w:type="spellEnd"/>
      <w:r>
        <w:t xml:space="preserve"> 127, pars. 62b101 et seq.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"An Act in relation to State Finance" approved June 1, 1919, effective July 1, 1919, as amended, Ill. Rev. Stat. 1981, </w:t>
      </w:r>
      <w:proofErr w:type="spellStart"/>
      <w:r>
        <w:t>ch.</w:t>
      </w:r>
      <w:proofErr w:type="spellEnd"/>
      <w:r>
        <w:t xml:space="preserve"> 127, Section 137 et seq.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Purchasing Act, (Ill. Rev. Stat. 1981, </w:t>
      </w:r>
      <w:proofErr w:type="spellStart"/>
      <w:r>
        <w:t>ch.</w:t>
      </w:r>
      <w:proofErr w:type="spellEnd"/>
      <w:r>
        <w:t xml:space="preserve"> 127, pars. 132.1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The Illinois State Printing Contractors Act, Ill. Rev. Stat. 1981, </w:t>
      </w:r>
      <w:proofErr w:type="spellStart"/>
      <w:r>
        <w:t>ch.</w:t>
      </w:r>
      <w:proofErr w:type="spellEnd"/>
      <w:r>
        <w:t xml:space="preserve"> 127 pars. 132.201 et seq.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State Property Control Act, (Ill. Rev. Stat. 1981, </w:t>
      </w:r>
      <w:proofErr w:type="spellStart"/>
      <w:r>
        <w:t>ch.</w:t>
      </w:r>
      <w:proofErr w:type="spellEnd"/>
      <w:r>
        <w:t xml:space="preserve"> 127, par. 133bl)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2E6466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The Illinois Governmental Ethics Act, (Ill. Rev. Stat. 1981, </w:t>
      </w:r>
      <w:proofErr w:type="spellStart"/>
      <w:r>
        <w:t>ch.</w:t>
      </w:r>
      <w:proofErr w:type="spellEnd"/>
      <w:r>
        <w:t xml:space="preserve"> 127, par. 601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The Illinois Administrative Procedure Act (Ill. Rev. Stat. 1991, </w:t>
      </w:r>
      <w:proofErr w:type="spellStart"/>
      <w:r>
        <w:t>ch.</w:t>
      </w:r>
      <w:proofErr w:type="spellEnd"/>
      <w:r>
        <w:t xml:space="preserve"> 127, par. 1001-1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Minimum Wage Law, (Ill. Rev. Stat. 1981, </w:t>
      </w:r>
      <w:proofErr w:type="spellStart"/>
      <w:r>
        <w:t>ch.</w:t>
      </w:r>
      <w:proofErr w:type="spellEnd"/>
      <w:r>
        <w:t xml:space="preserve"> 48, pars. 1001)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Illinois Act on the Aging, (Ill. Rev. Stat. 1981, </w:t>
      </w:r>
      <w:proofErr w:type="spellStart"/>
      <w:r>
        <w:t>ch.</w:t>
      </w:r>
      <w:proofErr w:type="spellEnd"/>
      <w:r>
        <w:t xml:space="preserve"> 23, par. 6101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The Civil Administration Code of Illinois (Ill. Rev. Stat. 1981, </w:t>
      </w:r>
      <w:proofErr w:type="spellStart"/>
      <w:r>
        <w:t>ch.</w:t>
      </w:r>
      <w:proofErr w:type="spellEnd"/>
      <w:r>
        <w:t xml:space="preserve"> 127, pars. 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Constitution of State of Illinois, Article I, Sections 17, 18 and 19.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2E646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Federal Statutes </w:t>
      </w:r>
    </w:p>
    <w:p w:rsidR="002E6466" w:rsidRDefault="002E6466" w:rsidP="002E6466">
      <w:pPr>
        <w:widowControl w:val="0"/>
        <w:autoSpaceDE w:val="0"/>
        <w:autoSpaceDN w:val="0"/>
        <w:adjustRightInd w:val="0"/>
        <w:ind w:left="72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Clean Air Act, (42 USC 1857)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Water Pollution Control Act, (33 USC 1251)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Rehabilitation Act of 1973, (29 USC 701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Anti Lobbying Act, (18 USC 1913)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>Fair Labor Standard Act of 1938, (2</w:t>
      </w:r>
      <w:r w:rsidR="002E6466">
        <w:t>8</w:t>
      </w:r>
      <w:r>
        <w:t xml:space="preserve"> USC 201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Civil Rights Act of 1964, (42 USC 2000d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Domestic Volunteer Service Act of 1973, (42 USC 5001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"State and Local Fiscal Assistance Act of 1972" (31 USC 1221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Equal Employment Opportunities Act of 1974, (42 USC 2950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Anti Kick-Back Act, (18 USC 874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Contract Work Hours and Safety Standards Act, (40 USC 327-300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Older Americans Act of 1965, (42 USC 3001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Age Discrimination Act of 1975, (42 USC 6101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Solid Waste Disposal Act, (42 USC 3251, 6901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Noise Control Act of 1972, (42 USC 4901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Social Security Act </w:t>
      </w:r>
      <w:r w:rsidR="002E6466">
        <w:t xml:space="preserve">− </w:t>
      </w:r>
      <w:r>
        <w:t xml:space="preserve">Title XX, (42 USC 1397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Energy Policy and Conservation Act.  (42 USC 6201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Hatch Act, (5 USC 1501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Housing and Community Development Act of 1974, (42 USC 5301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Public Works and Economic Development Act </w:t>
      </w:r>
      <w:r w:rsidR="002E6466">
        <w:t xml:space="preserve">− </w:t>
      </w:r>
      <w:r>
        <w:t xml:space="preserve">Title X, (42 USC 3246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Federal Insecticide, Fungicide and Rodenticide Act (7 USC 136(u)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Uniform Relocation Assistance and Real Property Acquisition Policies Act of 1970 (42 USC 4601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Comprehensive Employment and Training Act of 1973, (29 USC 801 et seq.)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2E646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State Executive Orders </w:t>
      </w:r>
    </w:p>
    <w:p w:rsidR="002E6466" w:rsidRDefault="002E6466" w:rsidP="002E6466">
      <w:pPr>
        <w:widowControl w:val="0"/>
        <w:autoSpaceDE w:val="0"/>
        <w:autoSpaceDN w:val="0"/>
        <w:adjustRightInd w:val="0"/>
        <w:ind w:left="72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Walker Executive Order #9, 1973.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Thompson Executive Order #3, 1977.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2E646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Federal Executive Orders, Directives, Memoranda </w:t>
      </w:r>
    </w:p>
    <w:p w:rsidR="002E6466" w:rsidRDefault="002E6466" w:rsidP="002E6466">
      <w:pPr>
        <w:widowControl w:val="0"/>
        <w:autoSpaceDE w:val="0"/>
        <w:autoSpaceDN w:val="0"/>
        <w:adjustRightInd w:val="0"/>
        <w:ind w:left="72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OMB Circulars A-87, A-05, A-102, A-110.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FMC Circulars 74-4, 74-7.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Executive Orders 11246, 11375, 11222.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HHS Administration on Aging Program Instructions </w:t>
      </w:r>
      <w:r w:rsidR="002E6466">
        <w:t xml:space="preserve">− </w:t>
      </w:r>
      <w:r>
        <w:t xml:space="preserve">Consecutively Numbered.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2E646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Code of Federal Regulations </w:t>
      </w:r>
    </w:p>
    <w:p w:rsidR="002E6466" w:rsidRDefault="002E6466" w:rsidP="002E6466">
      <w:pPr>
        <w:widowControl w:val="0"/>
        <w:autoSpaceDE w:val="0"/>
        <w:autoSpaceDN w:val="0"/>
        <w:adjustRightInd w:val="0"/>
        <w:ind w:left="72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Grants for States and Community Programs on Aging (45 CFR 1321)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Administration of Grants (45 CFR 74)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Nondiscrimination under Programs Receiving Federal Assistance through the Department of Health and Human Services Effectuation of Title VI of the Civil Rights Act 1964 (45 CFR 90)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Practices and Procedures for Hearings under Part 80 of this Title (45 CFR 81)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2E6466" w:rsidRDefault="00C2584D" w:rsidP="00B766DD">
      <w:pPr>
        <w:widowControl w:val="0"/>
        <w:autoSpaceDE w:val="0"/>
        <w:autoSpaceDN w:val="0"/>
        <w:adjustRightInd w:val="0"/>
        <w:ind w:left="1440"/>
      </w:pPr>
      <w:r>
        <w:t>Nondiscrimination on this Basis of Handicap in Programs and Activities Receiving or Benefiting from Federal Financial Assistance (45 CFR 84)</w:t>
      </w: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 </w:t>
      </w: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Nondiscrimination on the Basis of Age in Program or Activities Receiving Federal Financial Assistance (45 CFR 90)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The Administration of Aging Older American Programs (45 CFR 1321)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Labor (29 CFR, Generally)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2E6466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Intergovernmental Personnel Act Programs (5 CFR 900)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Operations of the International Organizations Employees Loyalty Board (5 CFR 1501)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2E6466" w:rsidRDefault="00C2584D" w:rsidP="00B766DD">
      <w:pPr>
        <w:widowControl w:val="0"/>
        <w:autoSpaceDE w:val="0"/>
        <w:autoSpaceDN w:val="0"/>
        <w:adjustRightInd w:val="0"/>
        <w:ind w:left="1440"/>
      </w:pPr>
      <w:r>
        <w:t>Relocation Assistance (7 CFR 652.1)</w:t>
      </w: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 </w:t>
      </w: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Economic Development Regions (13 CFR 500.1)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Uniform Relocation Assistance and Real Property Acquisition (24 CFR 42.1) </w:t>
      </w:r>
    </w:p>
    <w:p w:rsidR="002E6466" w:rsidRDefault="002E6466" w:rsidP="00B766DD">
      <w:pPr>
        <w:widowControl w:val="0"/>
        <w:autoSpaceDE w:val="0"/>
        <w:autoSpaceDN w:val="0"/>
        <w:adjustRightInd w:val="0"/>
        <w:ind w:left="1440"/>
      </w:pPr>
    </w:p>
    <w:p w:rsidR="00C2584D" w:rsidRDefault="00C2584D" w:rsidP="00B766DD">
      <w:pPr>
        <w:widowControl w:val="0"/>
        <w:autoSpaceDE w:val="0"/>
        <w:autoSpaceDN w:val="0"/>
        <w:adjustRightInd w:val="0"/>
        <w:ind w:left="1440"/>
      </w:pPr>
      <w:r>
        <w:t xml:space="preserve">Training Grants and Manpower Forecasting (40 CFR 45.100) </w:t>
      </w:r>
    </w:p>
    <w:sectPr w:rsidR="00C2584D" w:rsidSect="00C25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2F78"/>
    <w:multiLevelType w:val="hybridMultilevel"/>
    <w:tmpl w:val="4566B0B8"/>
    <w:lvl w:ilvl="0" w:tplc="1E424EF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84D"/>
    <w:rsid w:val="00133AF5"/>
    <w:rsid w:val="002E6466"/>
    <w:rsid w:val="005C3366"/>
    <w:rsid w:val="008F7B65"/>
    <w:rsid w:val="009B7795"/>
    <w:rsid w:val="00B766DD"/>
    <w:rsid w:val="00C2584D"/>
    <w:rsid w:val="00F3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