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6370" w14:textId="77777777" w:rsidR="00C75889" w:rsidRPr="006550CD" w:rsidRDefault="00C75889" w:rsidP="00C75889">
      <w:pPr>
        <w:rPr>
          <w:sz w:val="24"/>
        </w:rPr>
      </w:pPr>
    </w:p>
    <w:p w14:paraId="0390926A" w14:textId="77777777" w:rsidR="00C75889" w:rsidRDefault="00C75889" w:rsidP="00C75889">
      <w:pPr>
        <w:rPr>
          <w:b/>
          <w:bCs/>
          <w:sz w:val="24"/>
        </w:rPr>
      </w:pPr>
      <w:r>
        <w:rPr>
          <w:b/>
          <w:bCs/>
          <w:sz w:val="24"/>
        </w:rPr>
        <w:t>Section 160.200  Provision of Services in Intergovernmental IV-D Cases</w:t>
      </w:r>
    </w:p>
    <w:p w14:paraId="5C4D8E00" w14:textId="77777777" w:rsidR="00C75889" w:rsidRPr="00A96AFE" w:rsidRDefault="00C75889" w:rsidP="00A96AFE">
      <w:pPr>
        <w:rPr>
          <w:sz w:val="24"/>
        </w:rPr>
      </w:pPr>
    </w:p>
    <w:p w14:paraId="264D7742" w14:textId="77777777" w:rsidR="00C75889" w:rsidRDefault="00C75889" w:rsidP="006550CD">
      <w:pPr>
        <w:ind w:left="1440" w:hanging="720"/>
        <w:rPr>
          <w:color w:val="000000"/>
          <w:sz w:val="24"/>
        </w:rPr>
      </w:pPr>
      <w:r>
        <w:rPr>
          <w:color w:val="000000"/>
          <w:sz w:val="24"/>
        </w:rPr>
        <w:t>a)</w:t>
      </w:r>
      <w:r>
        <w:rPr>
          <w:color w:val="000000"/>
          <w:sz w:val="24"/>
        </w:rPr>
        <w:tab/>
        <w:t>The Department</w:t>
      </w:r>
      <w:r w:rsidR="00F14EC2">
        <w:rPr>
          <w:color w:val="000000"/>
          <w:sz w:val="24"/>
        </w:rPr>
        <w:t>'</w:t>
      </w:r>
      <w:r>
        <w:rPr>
          <w:color w:val="000000"/>
          <w:sz w:val="24"/>
        </w:rPr>
        <w:t>s Central Registry for Intergovernmental IV-D Cases shall receive, transmit, and respond to inquiries on all incoming intergovernmental IV-D cases.</w:t>
      </w:r>
    </w:p>
    <w:p w14:paraId="04E4EFFA" w14:textId="77777777" w:rsidR="00C75889" w:rsidRPr="00A96AFE" w:rsidRDefault="00C75889" w:rsidP="006550CD">
      <w:pPr>
        <w:rPr>
          <w:sz w:val="24"/>
        </w:rPr>
      </w:pPr>
    </w:p>
    <w:p w14:paraId="5DD70ADB" w14:textId="77777777" w:rsidR="00C75889" w:rsidRDefault="00C75889" w:rsidP="006550CD">
      <w:pPr>
        <w:ind w:left="1440" w:hanging="720"/>
        <w:rPr>
          <w:color w:val="000000"/>
          <w:sz w:val="24"/>
        </w:rPr>
      </w:pPr>
      <w:r>
        <w:rPr>
          <w:color w:val="000000"/>
          <w:sz w:val="24"/>
        </w:rPr>
        <w:t>b)</w:t>
      </w:r>
      <w:r>
        <w:rPr>
          <w:color w:val="000000"/>
          <w:sz w:val="24"/>
        </w:rPr>
        <w:tab/>
        <w:t xml:space="preserve">Within 10 working days </w:t>
      </w:r>
      <w:r w:rsidR="00F14EC2">
        <w:rPr>
          <w:color w:val="000000"/>
          <w:sz w:val="24"/>
        </w:rPr>
        <w:t>after</w:t>
      </w:r>
      <w:r>
        <w:rPr>
          <w:color w:val="000000"/>
          <w:sz w:val="24"/>
        </w:rPr>
        <w:t xml:space="preserve"> receipt of an intergovernmental IV-D case, the Central Registry shall:</w:t>
      </w:r>
    </w:p>
    <w:p w14:paraId="1DC866E0" w14:textId="77777777" w:rsidR="00C75889" w:rsidRPr="00A96AFE" w:rsidRDefault="00C75889" w:rsidP="006550CD">
      <w:pPr>
        <w:rPr>
          <w:sz w:val="24"/>
        </w:rPr>
      </w:pPr>
    </w:p>
    <w:p w14:paraId="2C1F67C2" w14:textId="77777777" w:rsidR="00C75889" w:rsidRDefault="00C75889" w:rsidP="00F03BC2">
      <w:pPr>
        <w:ind w:left="2160" w:hanging="720"/>
        <w:rPr>
          <w:color w:val="000000"/>
          <w:sz w:val="24"/>
        </w:rPr>
      </w:pPr>
      <w:r>
        <w:rPr>
          <w:color w:val="000000"/>
          <w:sz w:val="24"/>
        </w:rPr>
        <w:t>1)</w:t>
      </w:r>
      <w:r>
        <w:rPr>
          <w:color w:val="000000"/>
          <w:sz w:val="24"/>
        </w:rPr>
        <w:tab/>
        <w:t>Ensure that the documentation submitted with the case has been reviewed to determine completeness;</w:t>
      </w:r>
    </w:p>
    <w:p w14:paraId="4BDC42C9" w14:textId="77777777" w:rsidR="00C75889" w:rsidRPr="00A96AFE" w:rsidRDefault="00C75889" w:rsidP="006550CD">
      <w:pPr>
        <w:rPr>
          <w:sz w:val="24"/>
        </w:rPr>
      </w:pPr>
    </w:p>
    <w:p w14:paraId="5BFAF388" w14:textId="77777777" w:rsidR="00C75889" w:rsidRDefault="00C75889" w:rsidP="00F03BC2">
      <w:pPr>
        <w:ind w:left="2160" w:hanging="720"/>
        <w:rPr>
          <w:color w:val="000000"/>
          <w:sz w:val="24"/>
        </w:rPr>
      </w:pPr>
      <w:r>
        <w:rPr>
          <w:color w:val="000000"/>
          <w:sz w:val="24"/>
        </w:rPr>
        <w:t>2)</w:t>
      </w:r>
      <w:r>
        <w:rPr>
          <w:color w:val="000000"/>
          <w:sz w:val="24"/>
        </w:rPr>
        <w:tab/>
        <w:t>Forward the case for necessary action either to the State Parent Locator Service for location services or to the appropriate office for processing;</w:t>
      </w:r>
    </w:p>
    <w:p w14:paraId="455D926E" w14:textId="77777777" w:rsidR="00C75889" w:rsidRPr="00A96AFE" w:rsidRDefault="00C75889" w:rsidP="006550CD">
      <w:pPr>
        <w:rPr>
          <w:sz w:val="24"/>
        </w:rPr>
      </w:pPr>
    </w:p>
    <w:p w14:paraId="31C760A0" w14:textId="77777777" w:rsidR="00C75889" w:rsidRDefault="00C75889" w:rsidP="00F03BC2">
      <w:pPr>
        <w:ind w:left="2166" w:hanging="726"/>
        <w:rPr>
          <w:color w:val="000000"/>
          <w:sz w:val="24"/>
        </w:rPr>
      </w:pPr>
      <w:r>
        <w:rPr>
          <w:color w:val="000000"/>
          <w:sz w:val="24"/>
        </w:rPr>
        <w:t>3)</w:t>
      </w:r>
      <w:r>
        <w:rPr>
          <w:color w:val="000000"/>
          <w:sz w:val="24"/>
        </w:rPr>
        <w:tab/>
        <w:t>Acknowledge receipt of the case and request any missing documentation; and</w:t>
      </w:r>
    </w:p>
    <w:p w14:paraId="48D2ABB9" w14:textId="77777777" w:rsidR="00C75889" w:rsidRPr="00A96AFE" w:rsidRDefault="00C75889" w:rsidP="006550CD">
      <w:pPr>
        <w:rPr>
          <w:sz w:val="24"/>
        </w:rPr>
      </w:pPr>
    </w:p>
    <w:p w14:paraId="5512AAA1" w14:textId="77777777" w:rsidR="00C75889" w:rsidRDefault="00C75889" w:rsidP="00F03BC2">
      <w:pPr>
        <w:ind w:left="2160" w:hanging="720"/>
        <w:rPr>
          <w:color w:val="000000"/>
          <w:sz w:val="24"/>
        </w:rPr>
      </w:pPr>
      <w:r>
        <w:rPr>
          <w:color w:val="000000"/>
          <w:sz w:val="24"/>
        </w:rPr>
        <w:t>4)</w:t>
      </w:r>
      <w:r>
        <w:rPr>
          <w:color w:val="000000"/>
          <w:sz w:val="24"/>
        </w:rPr>
        <w:tab/>
        <w:t>Inform the initiating agency where the case was sent for action.</w:t>
      </w:r>
    </w:p>
    <w:p w14:paraId="4828B4D6" w14:textId="77777777" w:rsidR="00C75889" w:rsidRPr="00A96AFE" w:rsidRDefault="00C75889" w:rsidP="006550CD">
      <w:pPr>
        <w:rPr>
          <w:sz w:val="24"/>
        </w:rPr>
      </w:pPr>
    </w:p>
    <w:p w14:paraId="5CAE411E" w14:textId="77777777" w:rsidR="00C75889" w:rsidRDefault="00C75889" w:rsidP="00F03BC2">
      <w:pPr>
        <w:ind w:left="1440" w:hanging="720"/>
        <w:rPr>
          <w:color w:val="000000"/>
          <w:sz w:val="24"/>
        </w:rPr>
      </w:pPr>
      <w:r>
        <w:rPr>
          <w:color w:val="000000"/>
          <w:sz w:val="24"/>
        </w:rPr>
        <w:t>c)</w:t>
      </w:r>
      <w:r>
        <w:rPr>
          <w:color w:val="000000"/>
          <w:sz w:val="24"/>
        </w:rPr>
        <w:tab/>
        <w:t>If the documentation received with an incoming case is incomplete and cannot be remedied by the Central Registry without the assistance of the initiating agency, the Central Registry shall forward the case for any action that can be taken pending necessary action by the initiating agency.</w:t>
      </w:r>
    </w:p>
    <w:p w14:paraId="240511C3" w14:textId="77777777" w:rsidR="00C75889" w:rsidRPr="00A96AFE" w:rsidRDefault="00C75889" w:rsidP="006550CD">
      <w:pPr>
        <w:rPr>
          <w:sz w:val="24"/>
        </w:rPr>
      </w:pPr>
    </w:p>
    <w:p w14:paraId="718734F6" w14:textId="77777777" w:rsidR="00C75889" w:rsidRDefault="00C75889" w:rsidP="006550CD">
      <w:pPr>
        <w:ind w:left="1440" w:hanging="720"/>
        <w:rPr>
          <w:color w:val="000000"/>
          <w:sz w:val="24"/>
        </w:rPr>
      </w:pPr>
      <w:r>
        <w:rPr>
          <w:color w:val="000000"/>
          <w:sz w:val="24"/>
        </w:rPr>
        <w:t>d)</w:t>
      </w:r>
      <w:r>
        <w:rPr>
          <w:color w:val="000000"/>
          <w:sz w:val="24"/>
        </w:rPr>
        <w:tab/>
        <w:t xml:space="preserve">The Central Registry shall respond to inquiries from initiating agencies within 5 working days </w:t>
      </w:r>
      <w:r w:rsidR="00F14EC2">
        <w:rPr>
          <w:color w:val="000000"/>
          <w:sz w:val="24"/>
        </w:rPr>
        <w:t>after</w:t>
      </w:r>
      <w:r>
        <w:rPr>
          <w:color w:val="000000"/>
          <w:sz w:val="24"/>
        </w:rPr>
        <w:t xml:space="preserve"> receipt of the request for a case status review.</w:t>
      </w:r>
    </w:p>
    <w:p w14:paraId="6B07BA60" w14:textId="77777777" w:rsidR="00C75889" w:rsidRPr="00A96AFE" w:rsidRDefault="00C75889" w:rsidP="006550CD">
      <w:pPr>
        <w:rPr>
          <w:sz w:val="24"/>
        </w:rPr>
      </w:pPr>
    </w:p>
    <w:p w14:paraId="2285DC34" w14:textId="77777777" w:rsidR="00C75889" w:rsidRDefault="00C75889" w:rsidP="00F03BC2">
      <w:pPr>
        <w:ind w:left="1440" w:hanging="720"/>
        <w:rPr>
          <w:color w:val="000000"/>
          <w:sz w:val="24"/>
        </w:rPr>
      </w:pPr>
      <w:r>
        <w:rPr>
          <w:color w:val="000000"/>
          <w:sz w:val="24"/>
        </w:rPr>
        <w:t>e)</w:t>
      </w:r>
      <w:r>
        <w:rPr>
          <w:color w:val="000000"/>
          <w:sz w:val="24"/>
        </w:rPr>
        <w:tab/>
        <w:t>As the responding State IV-D agency, the Department shall:</w:t>
      </w:r>
    </w:p>
    <w:p w14:paraId="045D7CF4" w14:textId="77777777" w:rsidR="00C75889" w:rsidRPr="00A96AFE" w:rsidRDefault="00C75889" w:rsidP="006550CD">
      <w:pPr>
        <w:rPr>
          <w:sz w:val="24"/>
        </w:rPr>
      </w:pPr>
    </w:p>
    <w:p w14:paraId="118F49C0" w14:textId="77777777" w:rsidR="00C75889" w:rsidRDefault="00C75889" w:rsidP="00F03BC2">
      <w:pPr>
        <w:ind w:left="2160" w:hanging="720"/>
        <w:rPr>
          <w:color w:val="000000"/>
          <w:sz w:val="24"/>
        </w:rPr>
      </w:pPr>
      <w:r>
        <w:rPr>
          <w:color w:val="000000"/>
          <w:sz w:val="24"/>
        </w:rPr>
        <w:t>1)</w:t>
      </w:r>
      <w:r>
        <w:rPr>
          <w:color w:val="000000"/>
          <w:sz w:val="24"/>
        </w:rPr>
        <w:tab/>
        <w:t>Accept and process an intergovernmental request for services, regardless of whether the initiating agency elected not to use remedies that may be available under the law of that jurisdiction;</w:t>
      </w:r>
    </w:p>
    <w:p w14:paraId="410D0B90" w14:textId="77777777" w:rsidR="00C75889" w:rsidRPr="00A96AFE" w:rsidRDefault="00C75889" w:rsidP="006550CD">
      <w:pPr>
        <w:rPr>
          <w:sz w:val="24"/>
        </w:rPr>
      </w:pPr>
    </w:p>
    <w:p w14:paraId="2C8171B9" w14:textId="77777777" w:rsidR="00C75889" w:rsidRDefault="00C75889" w:rsidP="00F03BC2">
      <w:pPr>
        <w:ind w:left="2160" w:hanging="720"/>
        <w:rPr>
          <w:color w:val="000000"/>
          <w:sz w:val="24"/>
        </w:rPr>
      </w:pPr>
      <w:r>
        <w:rPr>
          <w:color w:val="000000"/>
          <w:sz w:val="24"/>
        </w:rPr>
        <w:t>2)</w:t>
      </w:r>
      <w:r>
        <w:rPr>
          <w:color w:val="000000"/>
          <w:sz w:val="24"/>
        </w:rPr>
        <w:tab/>
        <w:t xml:space="preserve">Within 75 calendar days </w:t>
      </w:r>
      <w:r w:rsidR="00F14EC2">
        <w:rPr>
          <w:color w:val="000000"/>
          <w:sz w:val="24"/>
        </w:rPr>
        <w:t>after</w:t>
      </w:r>
      <w:r>
        <w:rPr>
          <w:color w:val="000000"/>
          <w:sz w:val="24"/>
        </w:rPr>
        <w:t xml:space="preserve"> receipt of an intergovernmental form and documentation from the Central Registry:</w:t>
      </w:r>
    </w:p>
    <w:p w14:paraId="7CF49AF3" w14:textId="77777777" w:rsidR="00C75889" w:rsidRPr="00A96AFE" w:rsidRDefault="00C75889" w:rsidP="006550CD">
      <w:pPr>
        <w:rPr>
          <w:sz w:val="24"/>
        </w:rPr>
      </w:pPr>
    </w:p>
    <w:p w14:paraId="4EE946D3" w14:textId="77777777" w:rsidR="00C75889" w:rsidRDefault="00C75889" w:rsidP="00F03BC2">
      <w:pPr>
        <w:ind w:left="2880" w:hanging="720"/>
        <w:rPr>
          <w:color w:val="000000"/>
          <w:sz w:val="24"/>
        </w:rPr>
      </w:pPr>
      <w:r>
        <w:rPr>
          <w:color w:val="000000"/>
          <w:sz w:val="24"/>
        </w:rPr>
        <w:t>A)</w:t>
      </w:r>
      <w:r>
        <w:rPr>
          <w:color w:val="000000"/>
          <w:sz w:val="24"/>
        </w:rPr>
        <w:tab/>
        <w:t>Provide location services if the request is for location services or the form or documentation does not include adequate location information on the noncustodial parent;</w:t>
      </w:r>
    </w:p>
    <w:p w14:paraId="664EF1E1" w14:textId="77777777" w:rsidR="00C75889" w:rsidRPr="00A96AFE" w:rsidRDefault="00C75889" w:rsidP="006550CD">
      <w:pPr>
        <w:rPr>
          <w:sz w:val="24"/>
        </w:rPr>
      </w:pPr>
    </w:p>
    <w:p w14:paraId="7DA22DC9" w14:textId="77777777" w:rsidR="00C75889" w:rsidRDefault="00C75889" w:rsidP="00F03BC2">
      <w:pPr>
        <w:ind w:left="2880" w:hanging="720"/>
        <w:rPr>
          <w:color w:val="000000"/>
          <w:sz w:val="24"/>
        </w:rPr>
      </w:pPr>
      <w:r>
        <w:rPr>
          <w:color w:val="000000"/>
          <w:sz w:val="24"/>
        </w:rPr>
        <w:t>B)</w:t>
      </w:r>
      <w:r>
        <w:rPr>
          <w:color w:val="000000"/>
          <w:sz w:val="24"/>
        </w:rPr>
        <w:tab/>
        <w:t>If unable to proceed with the case because of inadequate</w:t>
      </w:r>
      <w:r w:rsidR="00AC1B34">
        <w:rPr>
          <w:color w:val="000000"/>
          <w:sz w:val="24"/>
        </w:rPr>
        <w:t xml:space="preserve"> </w:t>
      </w:r>
      <w:r>
        <w:rPr>
          <w:color w:val="000000"/>
          <w:sz w:val="24"/>
        </w:rPr>
        <w:t>documentation, notify the initiating agency of the necessary additions or corrections to the form or documentation;</w:t>
      </w:r>
    </w:p>
    <w:p w14:paraId="51C36B2F" w14:textId="77777777" w:rsidR="00C75889" w:rsidRPr="00A96AFE" w:rsidRDefault="00C75889" w:rsidP="006550CD">
      <w:pPr>
        <w:rPr>
          <w:sz w:val="24"/>
        </w:rPr>
      </w:pPr>
    </w:p>
    <w:p w14:paraId="50F3CAF5" w14:textId="3F202849" w:rsidR="00C75889" w:rsidRDefault="00C75889" w:rsidP="00F03BC2">
      <w:pPr>
        <w:ind w:left="2880" w:hanging="720"/>
        <w:rPr>
          <w:color w:val="000000"/>
          <w:sz w:val="24"/>
        </w:rPr>
      </w:pPr>
      <w:r>
        <w:rPr>
          <w:color w:val="000000"/>
          <w:sz w:val="24"/>
        </w:rPr>
        <w:lastRenderedPageBreak/>
        <w:t>C)</w:t>
      </w:r>
      <w:r>
        <w:rPr>
          <w:color w:val="000000"/>
          <w:sz w:val="24"/>
        </w:rPr>
        <w:tab/>
        <w:t>If the documentation received with a case is incomplete and cannot be remedied without the assistance of the initiating agency, process the case to the extent possible pending necessary action by the</w:t>
      </w:r>
      <w:r w:rsidR="00F03BC2">
        <w:rPr>
          <w:color w:val="000000"/>
          <w:sz w:val="24"/>
        </w:rPr>
        <w:t xml:space="preserve"> </w:t>
      </w:r>
      <w:r>
        <w:rPr>
          <w:color w:val="000000"/>
          <w:sz w:val="24"/>
        </w:rPr>
        <w:t>initiating agency;</w:t>
      </w:r>
    </w:p>
    <w:p w14:paraId="33BDED86" w14:textId="77777777" w:rsidR="00C75889" w:rsidRPr="00A96AFE" w:rsidRDefault="00C75889" w:rsidP="006550CD">
      <w:pPr>
        <w:rPr>
          <w:sz w:val="24"/>
        </w:rPr>
      </w:pPr>
    </w:p>
    <w:p w14:paraId="184E0353" w14:textId="77777777" w:rsidR="00C75889" w:rsidRPr="00AC1B34" w:rsidRDefault="00C75889" w:rsidP="00F03BC2">
      <w:pPr>
        <w:ind w:left="2160" w:hanging="720"/>
        <w:rPr>
          <w:sz w:val="24"/>
        </w:rPr>
      </w:pPr>
      <w:r w:rsidRPr="00AC1B34">
        <w:rPr>
          <w:sz w:val="24"/>
        </w:rPr>
        <w:t>3)</w:t>
      </w:r>
      <w:r w:rsidRPr="00AC1B34">
        <w:rPr>
          <w:sz w:val="24"/>
        </w:rPr>
        <w:tab/>
        <w:t xml:space="preserve">Within 10 working days </w:t>
      </w:r>
      <w:r w:rsidR="00F14EC2">
        <w:rPr>
          <w:sz w:val="24"/>
        </w:rPr>
        <w:t>after</w:t>
      </w:r>
      <w:r w:rsidRPr="00AC1B34">
        <w:rPr>
          <w:sz w:val="24"/>
        </w:rPr>
        <w:t xml:space="preserve"> locating the noncustodial parent in a different </w:t>
      </w:r>
      <w:r w:rsidR="00F14EC2">
        <w:rPr>
          <w:sz w:val="24"/>
        </w:rPr>
        <w:t>s</w:t>
      </w:r>
      <w:r w:rsidRPr="00AC1B34">
        <w:rPr>
          <w:sz w:val="24"/>
        </w:rPr>
        <w:t>tate, the Department shall return the forms and documentation, including the new location, to the initiating agency or, if directed by the initiating agency</w:t>
      </w:r>
      <w:r w:rsidR="00F14EC2">
        <w:rPr>
          <w:sz w:val="24"/>
        </w:rPr>
        <w:t>,</w:t>
      </w:r>
      <w:r w:rsidRPr="00AC1B34">
        <w:rPr>
          <w:sz w:val="24"/>
        </w:rPr>
        <w:t xml:space="preserve"> forward or transmit the forms and documentation to the Central Registry in the </w:t>
      </w:r>
      <w:r w:rsidR="00F14EC2">
        <w:rPr>
          <w:sz w:val="24"/>
        </w:rPr>
        <w:t>s</w:t>
      </w:r>
      <w:r w:rsidRPr="00AC1B34">
        <w:rPr>
          <w:sz w:val="24"/>
        </w:rPr>
        <w:t>tate where the noncustodial parent has been located and notify the Department</w:t>
      </w:r>
      <w:r w:rsidR="00F14EC2">
        <w:rPr>
          <w:sz w:val="24"/>
        </w:rPr>
        <w:t>'</w:t>
      </w:r>
      <w:r w:rsidRPr="00AC1B34">
        <w:rPr>
          <w:sz w:val="24"/>
        </w:rPr>
        <w:t>s Central Registry where the case has been sent</w:t>
      </w:r>
      <w:r w:rsidR="00F14EC2">
        <w:rPr>
          <w:sz w:val="24"/>
        </w:rPr>
        <w:t>;</w:t>
      </w:r>
    </w:p>
    <w:p w14:paraId="03E2523C" w14:textId="77777777" w:rsidR="00C75889" w:rsidRPr="00AC1B34" w:rsidRDefault="00C75889" w:rsidP="006550CD">
      <w:pPr>
        <w:rPr>
          <w:sz w:val="24"/>
        </w:rPr>
      </w:pPr>
    </w:p>
    <w:p w14:paraId="1C797B6D" w14:textId="77777777" w:rsidR="00C75889" w:rsidRPr="00AC1B34" w:rsidRDefault="00C75889" w:rsidP="00F03BC2">
      <w:pPr>
        <w:ind w:left="2166" w:hanging="726"/>
        <w:rPr>
          <w:sz w:val="24"/>
        </w:rPr>
      </w:pPr>
      <w:r w:rsidRPr="00AC1B34">
        <w:rPr>
          <w:sz w:val="24"/>
        </w:rPr>
        <w:t>4)</w:t>
      </w:r>
      <w:r w:rsidRPr="00AC1B34">
        <w:rPr>
          <w:sz w:val="24"/>
        </w:rPr>
        <w:tab/>
        <w:t xml:space="preserve">Within 10 working days </w:t>
      </w:r>
      <w:r w:rsidR="00F14EC2">
        <w:rPr>
          <w:sz w:val="24"/>
        </w:rPr>
        <w:t>after</w:t>
      </w:r>
      <w:r w:rsidRPr="00AC1B34">
        <w:rPr>
          <w:sz w:val="24"/>
        </w:rPr>
        <w:t xml:space="preserve"> locating the noncustodial parent in a different county within the State, forward or transmit the forms and documentation to the appropriate county and notify the initiating agency and the Department</w:t>
      </w:r>
      <w:r w:rsidR="00F14EC2">
        <w:rPr>
          <w:sz w:val="24"/>
        </w:rPr>
        <w:t>'</w:t>
      </w:r>
      <w:r w:rsidRPr="00AC1B34">
        <w:rPr>
          <w:sz w:val="24"/>
        </w:rPr>
        <w:t>s Central Registry of its action;</w:t>
      </w:r>
    </w:p>
    <w:p w14:paraId="7B80BDD7" w14:textId="77777777" w:rsidR="00C75889" w:rsidRPr="00AC1B34" w:rsidRDefault="00C75889" w:rsidP="006550CD">
      <w:pPr>
        <w:rPr>
          <w:sz w:val="24"/>
        </w:rPr>
      </w:pPr>
    </w:p>
    <w:p w14:paraId="14FFD89E" w14:textId="77777777" w:rsidR="00C75889" w:rsidRPr="00AC1B34" w:rsidRDefault="00C75889" w:rsidP="00F03BC2">
      <w:pPr>
        <w:ind w:left="2166" w:hanging="726"/>
        <w:rPr>
          <w:sz w:val="24"/>
        </w:rPr>
      </w:pPr>
      <w:r w:rsidRPr="00AC1B34">
        <w:rPr>
          <w:sz w:val="24"/>
        </w:rPr>
        <w:t>5)</w:t>
      </w:r>
      <w:r w:rsidRPr="00AC1B34">
        <w:rPr>
          <w:sz w:val="24"/>
        </w:rPr>
        <w:tab/>
        <w:t>If the initiating agency</w:t>
      </w:r>
      <w:r w:rsidR="00F14EC2">
        <w:rPr>
          <w:sz w:val="24"/>
        </w:rPr>
        <w:t>'</w:t>
      </w:r>
      <w:r w:rsidRPr="00AC1B34">
        <w:rPr>
          <w:sz w:val="24"/>
        </w:rPr>
        <w:t>s request is for a determination of controlling order:</w:t>
      </w:r>
    </w:p>
    <w:p w14:paraId="3625F473" w14:textId="77777777" w:rsidR="00C75889" w:rsidRPr="00AC1B34" w:rsidRDefault="00C75889" w:rsidP="006550CD">
      <w:pPr>
        <w:rPr>
          <w:sz w:val="24"/>
        </w:rPr>
      </w:pPr>
    </w:p>
    <w:p w14:paraId="691FAB74" w14:textId="77777777" w:rsidR="00C75889" w:rsidRPr="00AC1B34" w:rsidRDefault="00C75889" w:rsidP="006550CD">
      <w:pPr>
        <w:ind w:left="2880" w:hanging="714"/>
        <w:rPr>
          <w:sz w:val="24"/>
        </w:rPr>
      </w:pPr>
      <w:r w:rsidRPr="00AC1B34">
        <w:rPr>
          <w:sz w:val="24"/>
        </w:rPr>
        <w:t>A)</w:t>
      </w:r>
      <w:r w:rsidRPr="00AC1B34">
        <w:rPr>
          <w:sz w:val="24"/>
        </w:rPr>
        <w:tab/>
        <w:t xml:space="preserve">Cause a controlling order determination to be made within 30 calendar days </w:t>
      </w:r>
      <w:r w:rsidR="00F14EC2">
        <w:rPr>
          <w:sz w:val="24"/>
        </w:rPr>
        <w:t>after</w:t>
      </w:r>
      <w:r w:rsidRPr="00AC1B34">
        <w:rPr>
          <w:sz w:val="24"/>
        </w:rPr>
        <w:t xml:space="preserve"> receipt of the request or location of the</w:t>
      </w:r>
      <w:r w:rsidR="00AC1B34">
        <w:rPr>
          <w:sz w:val="24"/>
        </w:rPr>
        <w:t xml:space="preserve"> </w:t>
      </w:r>
      <w:r w:rsidRPr="00AC1B34">
        <w:rPr>
          <w:sz w:val="24"/>
        </w:rPr>
        <w:t>noncustodial parent, whichever occurs later; and</w:t>
      </w:r>
    </w:p>
    <w:p w14:paraId="7F016C82" w14:textId="77777777" w:rsidR="00C75889" w:rsidRPr="00AC1B34" w:rsidRDefault="00C75889" w:rsidP="006550CD">
      <w:pPr>
        <w:rPr>
          <w:sz w:val="24"/>
        </w:rPr>
      </w:pPr>
    </w:p>
    <w:p w14:paraId="74ACC297" w14:textId="77777777" w:rsidR="00C75889" w:rsidRPr="00AC1B34" w:rsidRDefault="00C75889" w:rsidP="006550CD">
      <w:pPr>
        <w:ind w:left="2880" w:hanging="714"/>
        <w:rPr>
          <w:sz w:val="24"/>
        </w:rPr>
      </w:pPr>
      <w:r w:rsidRPr="00AC1B34">
        <w:rPr>
          <w:sz w:val="24"/>
        </w:rPr>
        <w:t>B)</w:t>
      </w:r>
      <w:r w:rsidRPr="00AC1B34">
        <w:rPr>
          <w:sz w:val="24"/>
        </w:rPr>
        <w:tab/>
        <w:t xml:space="preserve">Notify the initiating </w:t>
      </w:r>
      <w:r w:rsidR="00F14EC2">
        <w:rPr>
          <w:sz w:val="24"/>
        </w:rPr>
        <w:t>s</w:t>
      </w:r>
      <w:r w:rsidRPr="00AC1B34">
        <w:rPr>
          <w:sz w:val="24"/>
        </w:rPr>
        <w:t xml:space="preserve">tate agency, the </w:t>
      </w:r>
      <w:r w:rsidR="00F14EC2">
        <w:rPr>
          <w:sz w:val="24"/>
        </w:rPr>
        <w:t>c</w:t>
      </w:r>
      <w:r w:rsidRPr="00AC1B34">
        <w:rPr>
          <w:sz w:val="24"/>
        </w:rPr>
        <w:t xml:space="preserve">ontrolling </w:t>
      </w:r>
      <w:r w:rsidR="00F14EC2">
        <w:rPr>
          <w:sz w:val="24"/>
        </w:rPr>
        <w:t>o</w:t>
      </w:r>
      <w:r w:rsidRPr="00AC1B34">
        <w:rPr>
          <w:sz w:val="24"/>
        </w:rPr>
        <w:t xml:space="preserve">rder </w:t>
      </w:r>
      <w:r w:rsidR="00F14EC2">
        <w:rPr>
          <w:sz w:val="24"/>
        </w:rPr>
        <w:t>s</w:t>
      </w:r>
      <w:r w:rsidRPr="00AC1B34">
        <w:rPr>
          <w:sz w:val="24"/>
        </w:rPr>
        <w:t xml:space="preserve">tate and any </w:t>
      </w:r>
      <w:r w:rsidR="003D3BEF">
        <w:rPr>
          <w:sz w:val="24"/>
        </w:rPr>
        <w:t>s</w:t>
      </w:r>
      <w:r w:rsidRPr="00AC1B34">
        <w:rPr>
          <w:sz w:val="24"/>
        </w:rPr>
        <w:t>tate where a support order in the case was issued or</w:t>
      </w:r>
      <w:r w:rsidR="00AC1B34">
        <w:rPr>
          <w:sz w:val="24"/>
        </w:rPr>
        <w:t xml:space="preserve"> </w:t>
      </w:r>
      <w:r w:rsidRPr="00AC1B34">
        <w:rPr>
          <w:sz w:val="24"/>
        </w:rPr>
        <w:t>registered of the controlling order determination and any</w:t>
      </w:r>
      <w:r w:rsidR="00AC1B34">
        <w:rPr>
          <w:sz w:val="24"/>
        </w:rPr>
        <w:t xml:space="preserve"> </w:t>
      </w:r>
      <w:r w:rsidRPr="00AC1B34">
        <w:rPr>
          <w:sz w:val="24"/>
        </w:rPr>
        <w:t xml:space="preserve">reconciled arrearages within 30 calendar days </w:t>
      </w:r>
      <w:r w:rsidR="00F14EC2">
        <w:rPr>
          <w:sz w:val="24"/>
        </w:rPr>
        <w:t>after</w:t>
      </w:r>
      <w:r w:rsidRPr="00AC1B34">
        <w:rPr>
          <w:sz w:val="24"/>
        </w:rPr>
        <w:t xml:space="preserve"> receipt of the determination;</w:t>
      </w:r>
    </w:p>
    <w:p w14:paraId="22B2155E" w14:textId="77777777" w:rsidR="00C75889" w:rsidRPr="00AC1B34" w:rsidRDefault="00C75889" w:rsidP="006550CD">
      <w:pPr>
        <w:rPr>
          <w:sz w:val="24"/>
        </w:rPr>
      </w:pPr>
    </w:p>
    <w:p w14:paraId="24EA6A07" w14:textId="77777777" w:rsidR="00C75889" w:rsidRPr="00AC1B34" w:rsidRDefault="00C75889" w:rsidP="00F03BC2">
      <w:pPr>
        <w:ind w:left="2166" w:hanging="726"/>
        <w:rPr>
          <w:sz w:val="24"/>
        </w:rPr>
      </w:pPr>
      <w:r w:rsidRPr="00AC1B34">
        <w:rPr>
          <w:sz w:val="24"/>
        </w:rPr>
        <w:t>6)</w:t>
      </w:r>
      <w:r w:rsidRPr="00AC1B34">
        <w:rPr>
          <w:sz w:val="24"/>
        </w:rPr>
        <w:tab/>
        <w:t xml:space="preserve">Provide any necessary services </w:t>
      </w:r>
      <w:r w:rsidR="00F14EC2">
        <w:rPr>
          <w:sz w:val="24"/>
        </w:rPr>
        <w:t>that</w:t>
      </w:r>
      <w:r w:rsidRPr="00AC1B34">
        <w:rPr>
          <w:sz w:val="24"/>
        </w:rPr>
        <w:t xml:space="preserve"> it would </w:t>
      </w:r>
      <w:r w:rsidR="00F14EC2">
        <w:rPr>
          <w:sz w:val="24"/>
        </w:rPr>
        <w:t xml:space="preserve">provide </w:t>
      </w:r>
      <w:r w:rsidRPr="00AC1B34">
        <w:rPr>
          <w:sz w:val="24"/>
        </w:rPr>
        <w:t>in intrastate IV-D cases</w:t>
      </w:r>
      <w:r w:rsidR="00F14EC2">
        <w:rPr>
          <w:sz w:val="24"/>
        </w:rPr>
        <w:t>,</w:t>
      </w:r>
      <w:r w:rsidRPr="00AC1B34">
        <w:rPr>
          <w:sz w:val="24"/>
        </w:rPr>
        <w:t xml:space="preserve"> including:</w:t>
      </w:r>
    </w:p>
    <w:p w14:paraId="4FF24ED5" w14:textId="77777777" w:rsidR="00C75889" w:rsidRPr="00AC1B34" w:rsidRDefault="00C75889" w:rsidP="006550CD">
      <w:pPr>
        <w:rPr>
          <w:sz w:val="24"/>
        </w:rPr>
      </w:pPr>
    </w:p>
    <w:p w14:paraId="1DC71560" w14:textId="77777777" w:rsidR="00C75889" w:rsidRPr="00AC1B34" w:rsidRDefault="00C75889" w:rsidP="00F03BC2">
      <w:pPr>
        <w:ind w:left="2880" w:hanging="720"/>
        <w:rPr>
          <w:sz w:val="24"/>
        </w:rPr>
      </w:pPr>
      <w:r w:rsidRPr="00AC1B34">
        <w:rPr>
          <w:sz w:val="24"/>
        </w:rPr>
        <w:t>A)</w:t>
      </w:r>
      <w:r w:rsidRPr="00AC1B34">
        <w:rPr>
          <w:sz w:val="24"/>
        </w:rPr>
        <w:tab/>
        <w:t>Establishing paternity;</w:t>
      </w:r>
    </w:p>
    <w:p w14:paraId="798BCF1A" w14:textId="77777777" w:rsidR="00C75889" w:rsidRPr="00A96AFE" w:rsidRDefault="00C75889" w:rsidP="006550CD">
      <w:pPr>
        <w:rPr>
          <w:sz w:val="24"/>
        </w:rPr>
      </w:pPr>
    </w:p>
    <w:p w14:paraId="03950060" w14:textId="77777777" w:rsidR="00C75889" w:rsidRPr="00AC1B34" w:rsidRDefault="00C75889" w:rsidP="00F03BC2">
      <w:pPr>
        <w:ind w:left="2880" w:hanging="720"/>
        <w:rPr>
          <w:sz w:val="24"/>
        </w:rPr>
      </w:pPr>
      <w:r w:rsidRPr="00AC1B34">
        <w:rPr>
          <w:sz w:val="24"/>
        </w:rPr>
        <w:t>B)</w:t>
      </w:r>
      <w:r w:rsidRPr="00AC1B34">
        <w:rPr>
          <w:sz w:val="24"/>
        </w:rPr>
        <w:tab/>
        <w:t>Establishing a child support obligation;</w:t>
      </w:r>
    </w:p>
    <w:p w14:paraId="063C13F5" w14:textId="77777777" w:rsidR="00C75889" w:rsidRPr="00AC1B34" w:rsidRDefault="00C75889" w:rsidP="006550CD">
      <w:pPr>
        <w:rPr>
          <w:sz w:val="24"/>
        </w:rPr>
      </w:pPr>
    </w:p>
    <w:p w14:paraId="49D65081" w14:textId="77777777" w:rsidR="00C75889" w:rsidRPr="00AC1B34" w:rsidRDefault="00C75889" w:rsidP="00F03BC2">
      <w:pPr>
        <w:ind w:left="2880" w:hanging="720"/>
        <w:rPr>
          <w:sz w:val="24"/>
        </w:rPr>
      </w:pPr>
      <w:r w:rsidRPr="00AC1B34">
        <w:rPr>
          <w:sz w:val="24"/>
        </w:rPr>
        <w:t>C)</w:t>
      </w:r>
      <w:r w:rsidRPr="00AC1B34">
        <w:rPr>
          <w:sz w:val="24"/>
        </w:rPr>
        <w:tab/>
        <w:t>Reporting past-due support to consumer reporting agencies;</w:t>
      </w:r>
    </w:p>
    <w:p w14:paraId="3DDB4F0A" w14:textId="77777777" w:rsidR="00C75889" w:rsidRPr="00AC1B34" w:rsidRDefault="00C75889" w:rsidP="006550CD">
      <w:pPr>
        <w:rPr>
          <w:sz w:val="24"/>
        </w:rPr>
      </w:pPr>
    </w:p>
    <w:p w14:paraId="2173F4DF" w14:textId="77777777" w:rsidR="00C75889" w:rsidRPr="00AC1B34" w:rsidRDefault="00C75889" w:rsidP="00F03BC2">
      <w:pPr>
        <w:ind w:left="2880" w:hanging="720"/>
        <w:rPr>
          <w:sz w:val="24"/>
        </w:rPr>
      </w:pPr>
      <w:r w:rsidRPr="00AC1B34">
        <w:rPr>
          <w:sz w:val="24"/>
        </w:rPr>
        <w:t>D)</w:t>
      </w:r>
      <w:r w:rsidRPr="00AC1B34">
        <w:rPr>
          <w:sz w:val="24"/>
        </w:rPr>
        <w:tab/>
        <w:t xml:space="preserve">Processing and enforcing orders referred by an initiating agency, whether pursuant to </w:t>
      </w:r>
      <w:proofErr w:type="spellStart"/>
      <w:r w:rsidRPr="00AC1B34">
        <w:rPr>
          <w:sz w:val="24"/>
        </w:rPr>
        <w:t>UIFSA</w:t>
      </w:r>
      <w:proofErr w:type="spellEnd"/>
      <w:r w:rsidRPr="00AC1B34">
        <w:rPr>
          <w:sz w:val="24"/>
        </w:rPr>
        <w:t xml:space="preserve"> or other legal processes, using</w:t>
      </w:r>
      <w:r w:rsidR="003A5D59">
        <w:rPr>
          <w:sz w:val="24"/>
        </w:rPr>
        <w:t xml:space="preserve"> </w:t>
      </w:r>
      <w:r w:rsidRPr="00AC1B34">
        <w:rPr>
          <w:sz w:val="24"/>
        </w:rPr>
        <w:t xml:space="preserve">appropriate remedies applied in intrastate cases, and submit the case for </w:t>
      </w:r>
      <w:r w:rsidR="00F14EC2">
        <w:rPr>
          <w:sz w:val="24"/>
        </w:rPr>
        <w:t>f</w:t>
      </w:r>
      <w:r w:rsidRPr="00AC1B34">
        <w:rPr>
          <w:sz w:val="24"/>
        </w:rPr>
        <w:t>ederal enforcement techniques as the Department determines to be appropriate, such as administrative offset under</w:t>
      </w:r>
      <w:r w:rsidR="003A5D59">
        <w:rPr>
          <w:sz w:val="24"/>
        </w:rPr>
        <w:t xml:space="preserve"> </w:t>
      </w:r>
      <w:r w:rsidRPr="00AC1B34">
        <w:rPr>
          <w:sz w:val="24"/>
        </w:rPr>
        <w:t xml:space="preserve">31 </w:t>
      </w:r>
      <w:smartTag w:uri="urn:schemas-microsoft-com:office:smarttags" w:element="stockticker">
        <w:r w:rsidRPr="00AC1B34">
          <w:rPr>
            <w:sz w:val="24"/>
          </w:rPr>
          <w:t>CFR</w:t>
        </w:r>
      </w:smartTag>
      <w:r w:rsidRPr="00AC1B34">
        <w:rPr>
          <w:sz w:val="24"/>
        </w:rPr>
        <w:t xml:space="preserve"> 285.1 and passport denial</w:t>
      </w:r>
      <w:r w:rsidR="00F14EC2">
        <w:rPr>
          <w:sz w:val="24"/>
        </w:rPr>
        <w:t>;</w:t>
      </w:r>
    </w:p>
    <w:p w14:paraId="7885D85D" w14:textId="77777777" w:rsidR="00C75889" w:rsidRPr="00AC1B34" w:rsidRDefault="00C75889" w:rsidP="006550CD">
      <w:pPr>
        <w:rPr>
          <w:sz w:val="24"/>
        </w:rPr>
      </w:pPr>
    </w:p>
    <w:p w14:paraId="41CA6152" w14:textId="77777777" w:rsidR="00760200" w:rsidRDefault="00C75889" w:rsidP="00F03BC2">
      <w:pPr>
        <w:ind w:left="2880" w:hanging="720"/>
        <w:rPr>
          <w:color w:val="000000"/>
          <w:sz w:val="24"/>
        </w:rPr>
      </w:pPr>
      <w:r w:rsidRPr="003A5D59">
        <w:rPr>
          <w:sz w:val="24"/>
        </w:rPr>
        <w:t>E)</w:t>
      </w:r>
      <w:r>
        <w:tab/>
      </w:r>
      <w:r w:rsidRPr="003A5D59">
        <w:rPr>
          <w:sz w:val="24"/>
        </w:rPr>
        <w:t>Collecting and monitoring any support payments from the</w:t>
      </w:r>
      <w:r w:rsidR="003A5D59">
        <w:rPr>
          <w:sz w:val="24"/>
        </w:rPr>
        <w:t xml:space="preserve"> </w:t>
      </w:r>
      <w:r w:rsidRPr="003A5D59">
        <w:rPr>
          <w:sz w:val="24"/>
        </w:rPr>
        <w:t>noncustodial parent and forwarding payments to the location specified by the initiating agency.  The Department shall include sufficient information to identify the case, indicate the date of collection, and include the Department</w:t>
      </w:r>
      <w:r w:rsidR="00F14EC2">
        <w:rPr>
          <w:sz w:val="24"/>
        </w:rPr>
        <w:t>'</w:t>
      </w:r>
      <w:r w:rsidRPr="003A5D59">
        <w:rPr>
          <w:sz w:val="24"/>
        </w:rPr>
        <w:t>s case identifier and locator code, as defined in accordance with instructions issued by the federal Office of Child Support Enforcement; and</w:t>
      </w:r>
    </w:p>
    <w:p w14:paraId="0C04523F" w14:textId="77777777" w:rsidR="00D249B8" w:rsidRPr="00A96AFE" w:rsidRDefault="00D249B8" w:rsidP="006550CD">
      <w:pPr>
        <w:rPr>
          <w:sz w:val="24"/>
        </w:rPr>
      </w:pPr>
    </w:p>
    <w:p w14:paraId="1CD3EAFE" w14:textId="77777777" w:rsidR="00C75889" w:rsidRDefault="00C75889" w:rsidP="00F03BC2">
      <w:pPr>
        <w:ind w:left="2880" w:hanging="720"/>
        <w:rPr>
          <w:color w:val="000000"/>
          <w:sz w:val="24"/>
        </w:rPr>
      </w:pPr>
      <w:r>
        <w:rPr>
          <w:color w:val="000000"/>
          <w:sz w:val="24"/>
        </w:rPr>
        <w:t>F)</w:t>
      </w:r>
      <w:r>
        <w:rPr>
          <w:color w:val="000000"/>
          <w:sz w:val="24"/>
        </w:rPr>
        <w:tab/>
        <w:t>Reviewing and adjusting child support orders</w:t>
      </w:r>
      <w:r w:rsidR="00F14EC2">
        <w:rPr>
          <w:color w:val="000000"/>
          <w:sz w:val="24"/>
        </w:rPr>
        <w:t>;</w:t>
      </w:r>
    </w:p>
    <w:p w14:paraId="08EADD48" w14:textId="77777777" w:rsidR="00C75889" w:rsidRPr="00A96AFE" w:rsidRDefault="00C75889" w:rsidP="006550CD">
      <w:pPr>
        <w:rPr>
          <w:sz w:val="24"/>
        </w:rPr>
      </w:pPr>
    </w:p>
    <w:p w14:paraId="3537BFD1" w14:textId="77777777" w:rsidR="00C75889" w:rsidRDefault="00C75889" w:rsidP="00F03BC2">
      <w:pPr>
        <w:ind w:left="2166" w:hanging="726"/>
        <w:rPr>
          <w:color w:val="000000"/>
          <w:sz w:val="24"/>
        </w:rPr>
      </w:pPr>
      <w:r>
        <w:rPr>
          <w:color w:val="000000"/>
          <w:sz w:val="24"/>
        </w:rPr>
        <w:t>7)</w:t>
      </w:r>
      <w:r>
        <w:rPr>
          <w:color w:val="000000"/>
          <w:sz w:val="24"/>
        </w:rPr>
        <w:tab/>
        <w:t>Provide timely notice to the initiating agency in advance of any court or administrative hearing that may result in establishment or modification of an order;</w:t>
      </w:r>
    </w:p>
    <w:p w14:paraId="36C6724B" w14:textId="77777777" w:rsidR="00760200" w:rsidRPr="00A96AFE" w:rsidRDefault="00760200" w:rsidP="006550CD">
      <w:pPr>
        <w:rPr>
          <w:sz w:val="24"/>
        </w:rPr>
      </w:pPr>
    </w:p>
    <w:p w14:paraId="761B7804" w14:textId="77777777" w:rsidR="00760200" w:rsidRDefault="00C75889" w:rsidP="00F03BC2">
      <w:pPr>
        <w:ind w:left="2166" w:hanging="726"/>
        <w:rPr>
          <w:color w:val="000000"/>
          <w:sz w:val="24"/>
        </w:rPr>
      </w:pPr>
      <w:r>
        <w:rPr>
          <w:color w:val="000000"/>
          <w:sz w:val="24"/>
        </w:rPr>
        <w:t>8)</w:t>
      </w:r>
      <w:r>
        <w:rPr>
          <w:color w:val="000000"/>
          <w:sz w:val="24"/>
        </w:rPr>
        <w:tab/>
        <w:t>Identify any fees or costs deducted from support payments when forwarding payments to the initiating agency;</w:t>
      </w:r>
    </w:p>
    <w:p w14:paraId="16D82A51" w14:textId="77777777" w:rsidR="00F80EE8" w:rsidRPr="00A96AFE" w:rsidRDefault="00F80EE8" w:rsidP="006550CD">
      <w:pPr>
        <w:rPr>
          <w:sz w:val="24"/>
        </w:rPr>
      </w:pPr>
    </w:p>
    <w:p w14:paraId="7DDC1873" w14:textId="77777777" w:rsidR="00C75889" w:rsidRDefault="00C75889" w:rsidP="00F03BC2">
      <w:pPr>
        <w:ind w:left="2160" w:hanging="720"/>
        <w:rPr>
          <w:color w:val="000000"/>
          <w:sz w:val="24"/>
        </w:rPr>
      </w:pPr>
      <w:r>
        <w:rPr>
          <w:color w:val="000000"/>
          <w:sz w:val="24"/>
        </w:rPr>
        <w:t>9)</w:t>
      </w:r>
      <w:r>
        <w:rPr>
          <w:color w:val="000000"/>
          <w:sz w:val="24"/>
        </w:rPr>
        <w:tab/>
        <w:t xml:space="preserve">Within 10 working days </w:t>
      </w:r>
      <w:r w:rsidR="003D3BEF">
        <w:rPr>
          <w:color w:val="000000"/>
          <w:sz w:val="24"/>
        </w:rPr>
        <w:t>after</w:t>
      </w:r>
      <w:r>
        <w:rPr>
          <w:color w:val="000000"/>
          <w:sz w:val="24"/>
        </w:rPr>
        <w:t xml:space="preserve"> receipt </w:t>
      </w:r>
      <w:r w:rsidR="00F14EC2">
        <w:rPr>
          <w:color w:val="000000"/>
          <w:sz w:val="24"/>
        </w:rPr>
        <w:t>after</w:t>
      </w:r>
      <w:r>
        <w:rPr>
          <w:color w:val="000000"/>
          <w:sz w:val="24"/>
        </w:rPr>
        <w:t xml:space="preserve"> instructions for case closure from an initiating </w:t>
      </w:r>
      <w:r w:rsidR="00F14EC2">
        <w:rPr>
          <w:color w:val="000000"/>
          <w:sz w:val="24"/>
        </w:rPr>
        <w:t>s</w:t>
      </w:r>
      <w:r>
        <w:rPr>
          <w:color w:val="000000"/>
          <w:sz w:val="24"/>
        </w:rPr>
        <w:t>tate agency, stop the Department</w:t>
      </w:r>
      <w:r w:rsidR="00F14EC2">
        <w:rPr>
          <w:color w:val="000000"/>
          <w:sz w:val="24"/>
        </w:rPr>
        <w:t>'</w:t>
      </w:r>
      <w:r>
        <w:rPr>
          <w:color w:val="000000"/>
          <w:sz w:val="24"/>
        </w:rPr>
        <w:t>s income withholding notice</w:t>
      </w:r>
      <w:r w:rsidR="00760200">
        <w:rPr>
          <w:color w:val="000000"/>
          <w:sz w:val="24"/>
        </w:rPr>
        <w:t xml:space="preserve"> </w:t>
      </w:r>
      <w:r>
        <w:rPr>
          <w:color w:val="000000"/>
          <w:sz w:val="24"/>
        </w:rPr>
        <w:t>and close the intergovernmental IV-D case, unless the Department and the</w:t>
      </w:r>
      <w:r w:rsidR="00760200">
        <w:rPr>
          <w:color w:val="000000"/>
          <w:sz w:val="24"/>
        </w:rPr>
        <w:t xml:space="preserve"> </w:t>
      </w:r>
      <w:r>
        <w:rPr>
          <w:color w:val="000000"/>
          <w:sz w:val="24"/>
        </w:rPr>
        <w:t xml:space="preserve">initiating </w:t>
      </w:r>
      <w:r w:rsidR="00F14EC2">
        <w:rPr>
          <w:color w:val="000000"/>
          <w:sz w:val="24"/>
        </w:rPr>
        <w:t>s</w:t>
      </w:r>
      <w:r>
        <w:rPr>
          <w:color w:val="000000"/>
          <w:sz w:val="24"/>
        </w:rPr>
        <w:t xml:space="preserve">tate reach an alternative agreement on how to proceed; </w:t>
      </w:r>
    </w:p>
    <w:p w14:paraId="7FA2E85D" w14:textId="77777777" w:rsidR="00F80EE8" w:rsidRPr="00A96AFE" w:rsidRDefault="00F80EE8" w:rsidP="006550CD">
      <w:pPr>
        <w:rPr>
          <w:sz w:val="24"/>
        </w:rPr>
      </w:pPr>
    </w:p>
    <w:p w14:paraId="27B929E7" w14:textId="77777777" w:rsidR="00C75889" w:rsidRPr="003D3BEF" w:rsidRDefault="00C75889" w:rsidP="00F03BC2">
      <w:pPr>
        <w:ind w:left="2160" w:hanging="720"/>
        <w:rPr>
          <w:sz w:val="24"/>
        </w:rPr>
      </w:pPr>
      <w:r w:rsidRPr="003D3BEF">
        <w:rPr>
          <w:sz w:val="24"/>
        </w:rPr>
        <w:t>10)</w:t>
      </w:r>
      <w:r w:rsidRPr="003D3BEF">
        <w:rPr>
          <w:sz w:val="24"/>
        </w:rPr>
        <w:tab/>
        <w:t>Notify the initiating agency when a case is closed</w:t>
      </w:r>
      <w:r w:rsidR="00F14EC2" w:rsidRPr="003D3BEF">
        <w:rPr>
          <w:sz w:val="24"/>
        </w:rPr>
        <w:t>; and</w:t>
      </w:r>
    </w:p>
    <w:p w14:paraId="05894EF9" w14:textId="77777777" w:rsidR="00C75889" w:rsidRPr="00A96AFE" w:rsidRDefault="00C75889" w:rsidP="006550CD">
      <w:pPr>
        <w:rPr>
          <w:sz w:val="24"/>
        </w:rPr>
      </w:pPr>
    </w:p>
    <w:p w14:paraId="7FA767F1" w14:textId="77777777" w:rsidR="00C75889" w:rsidRDefault="00C75889" w:rsidP="00F03BC2">
      <w:pPr>
        <w:ind w:left="2160" w:hanging="720"/>
        <w:rPr>
          <w:sz w:val="24"/>
        </w:rPr>
      </w:pPr>
      <w:r w:rsidRPr="003D3BEF">
        <w:rPr>
          <w:sz w:val="24"/>
        </w:rPr>
        <w:t>11)</w:t>
      </w:r>
      <w:r w:rsidRPr="003D3BEF">
        <w:rPr>
          <w:sz w:val="24"/>
        </w:rPr>
        <w:tab/>
        <w:t>Pay the costs it incurs in processing intergovernmental IV-D cases as the</w:t>
      </w:r>
      <w:r w:rsidR="00760200" w:rsidRPr="003D3BEF">
        <w:rPr>
          <w:sz w:val="24"/>
        </w:rPr>
        <w:t xml:space="preserve"> </w:t>
      </w:r>
      <w:r w:rsidRPr="003D3BEF">
        <w:rPr>
          <w:sz w:val="24"/>
        </w:rPr>
        <w:t>responding IV-D agency, including the costs of genetic testing.</w:t>
      </w:r>
    </w:p>
    <w:p w14:paraId="544B7F50" w14:textId="77777777" w:rsidR="00F80EE8" w:rsidRPr="00A96AFE" w:rsidRDefault="00F80EE8" w:rsidP="006550CD">
      <w:pPr>
        <w:rPr>
          <w:sz w:val="24"/>
        </w:rPr>
      </w:pPr>
    </w:p>
    <w:p w14:paraId="6F5FF627" w14:textId="77777777" w:rsidR="00C75889" w:rsidRDefault="00C75889" w:rsidP="00F03BC2">
      <w:pPr>
        <w:ind w:left="1440" w:hanging="720"/>
        <w:rPr>
          <w:color w:val="000000"/>
          <w:sz w:val="24"/>
        </w:rPr>
      </w:pPr>
      <w:r>
        <w:rPr>
          <w:color w:val="000000"/>
          <w:sz w:val="24"/>
        </w:rPr>
        <w:t>f)</w:t>
      </w:r>
      <w:r>
        <w:rPr>
          <w:color w:val="000000"/>
          <w:sz w:val="24"/>
        </w:rPr>
        <w:tab/>
        <w:t xml:space="preserve">As the initiating </w:t>
      </w:r>
      <w:r w:rsidR="00F14EC2">
        <w:rPr>
          <w:color w:val="000000"/>
          <w:sz w:val="24"/>
        </w:rPr>
        <w:t>Illinois</w:t>
      </w:r>
      <w:r>
        <w:rPr>
          <w:color w:val="000000"/>
          <w:sz w:val="24"/>
        </w:rPr>
        <w:t xml:space="preserve"> IV-D agency, the Department shall:</w:t>
      </w:r>
    </w:p>
    <w:p w14:paraId="4F732B0E" w14:textId="77777777" w:rsidR="00C75889" w:rsidRPr="00A96AFE" w:rsidRDefault="00C75889" w:rsidP="006550CD">
      <w:pPr>
        <w:rPr>
          <w:sz w:val="24"/>
        </w:rPr>
      </w:pPr>
    </w:p>
    <w:p w14:paraId="10479FB7" w14:textId="77777777" w:rsidR="00F80EE8" w:rsidRDefault="00C75889" w:rsidP="00F03BC2">
      <w:pPr>
        <w:ind w:left="2166" w:hanging="726"/>
        <w:rPr>
          <w:color w:val="000000"/>
          <w:sz w:val="24"/>
        </w:rPr>
      </w:pPr>
      <w:r>
        <w:rPr>
          <w:color w:val="000000"/>
          <w:sz w:val="24"/>
        </w:rPr>
        <w:t>1)</w:t>
      </w:r>
      <w:r>
        <w:rPr>
          <w:color w:val="000000"/>
          <w:sz w:val="24"/>
        </w:rPr>
        <w:tab/>
        <w:t>Determine whether there is a support order or orders in effect in a case using the Federal and State Case Registries, State records,</w:t>
      </w:r>
      <w:r w:rsidR="00760200">
        <w:rPr>
          <w:color w:val="000000"/>
          <w:sz w:val="24"/>
        </w:rPr>
        <w:t xml:space="preserve"> </w:t>
      </w:r>
      <w:r>
        <w:rPr>
          <w:color w:val="000000"/>
          <w:sz w:val="24"/>
        </w:rPr>
        <w:t>information provided by the recipient of services, and other relevant information available to the Department;</w:t>
      </w:r>
      <w:r w:rsidR="00760200" w:rsidDel="00760200">
        <w:rPr>
          <w:color w:val="000000"/>
          <w:sz w:val="24"/>
        </w:rPr>
        <w:t xml:space="preserve"> </w:t>
      </w:r>
    </w:p>
    <w:p w14:paraId="26C6EAFA" w14:textId="77777777" w:rsidR="00F80EE8" w:rsidRPr="00A96AFE" w:rsidRDefault="00F80EE8" w:rsidP="006550CD">
      <w:pPr>
        <w:rPr>
          <w:sz w:val="24"/>
        </w:rPr>
      </w:pPr>
    </w:p>
    <w:p w14:paraId="383134D7" w14:textId="77777777" w:rsidR="00F80EE8" w:rsidRDefault="00C75889" w:rsidP="006550CD">
      <w:pPr>
        <w:ind w:left="2166" w:hanging="714"/>
        <w:rPr>
          <w:color w:val="000000"/>
          <w:sz w:val="24"/>
        </w:rPr>
      </w:pPr>
      <w:r>
        <w:rPr>
          <w:color w:val="000000"/>
          <w:sz w:val="24"/>
        </w:rPr>
        <w:t>2)</w:t>
      </w:r>
      <w:r w:rsidR="00DC782D">
        <w:rPr>
          <w:color w:val="000000"/>
          <w:sz w:val="24"/>
        </w:rPr>
        <w:tab/>
      </w:r>
      <w:r>
        <w:rPr>
          <w:color w:val="000000"/>
          <w:sz w:val="24"/>
        </w:rPr>
        <w:t xml:space="preserve">Determine in which </w:t>
      </w:r>
      <w:r w:rsidR="00F14EC2">
        <w:rPr>
          <w:color w:val="000000"/>
          <w:sz w:val="24"/>
        </w:rPr>
        <w:t>s</w:t>
      </w:r>
      <w:r>
        <w:rPr>
          <w:color w:val="000000"/>
          <w:sz w:val="24"/>
        </w:rPr>
        <w:t>tate a determination of controlling order and</w:t>
      </w:r>
      <w:r w:rsidR="00760200">
        <w:rPr>
          <w:color w:val="000000"/>
          <w:sz w:val="24"/>
        </w:rPr>
        <w:t xml:space="preserve"> </w:t>
      </w:r>
      <w:r>
        <w:rPr>
          <w:color w:val="000000"/>
          <w:sz w:val="24"/>
        </w:rPr>
        <w:t>reconciliation of arrearages may be made whe</w:t>
      </w:r>
      <w:r w:rsidR="00F14EC2">
        <w:rPr>
          <w:color w:val="000000"/>
          <w:sz w:val="24"/>
        </w:rPr>
        <w:t>n</w:t>
      </w:r>
      <w:r>
        <w:rPr>
          <w:color w:val="000000"/>
          <w:sz w:val="24"/>
        </w:rPr>
        <w:t xml:space="preserve"> multiple orders exist;</w:t>
      </w:r>
      <w:r w:rsidR="00760200" w:rsidDel="00760200">
        <w:rPr>
          <w:color w:val="000000"/>
          <w:sz w:val="24"/>
        </w:rPr>
        <w:t xml:space="preserve"> </w:t>
      </w:r>
    </w:p>
    <w:p w14:paraId="52C4E28A" w14:textId="77777777" w:rsidR="00F80EE8" w:rsidRPr="00A96AFE" w:rsidRDefault="00F80EE8" w:rsidP="006550CD">
      <w:pPr>
        <w:rPr>
          <w:sz w:val="24"/>
        </w:rPr>
      </w:pPr>
    </w:p>
    <w:p w14:paraId="66339814" w14:textId="77777777" w:rsidR="00F80EE8" w:rsidRDefault="00C75889" w:rsidP="00F03BC2">
      <w:pPr>
        <w:ind w:left="2166" w:hanging="726"/>
        <w:rPr>
          <w:color w:val="000000"/>
          <w:sz w:val="24"/>
        </w:rPr>
      </w:pPr>
      <w:r>
        <w:rPr>
          <w:color w:val="000000"/>
          <w:sz w:val="24"/>
        </w:rPr>
        <w:t>3)</w:t>
      </w:r>
      <w:r>
        <w:rPr>
          <w:color w:val="000000"/>
          <w:sz w:val="24"/>
        </w:rPr>
        <w:tab/>
        <w:t>Determine whether the noncustodial parent is in another jurisdiction and</w:t>
      </w:r>
      <w:r w:rsidR="00F80EE8">
        <w:rPr>
          <w:color w:val="000000"/>
          <w:sz w:val="24"/>
        </w:rPr>
        <w:t xml:space="preserve"> </w:t>
      </w:r>
      <w:r>
        <w:rPr>
          <w:color w:val="000000"/>
          <w:sz w:val="24"/>
        </w:rPr>
        <w:t>whether it is appropriate to use the Department</w:t>
      </w:r>
      <w:r w:rsidR="00F14EC2">
        <w:rPr>
          <w:color w:val="000000"/>
          <w:sz w:val="24"/>
        </w:rPr>
        <w:t>'</w:t>
      </w:r>
      <w:r>
        <w:rPr>
          <w:color w:val="000000"/>
          <w:sz w:val="24"/>
        </w:rPr>
        <w:t>s one-state remedies to</w:t>
      </w:r>
      <w:r w:rsidR="00DC782D">
        <w:rPr>
          <w:color w:val="000000"/>
          <w:sz w:val="24"/>
        </w:rPr>
        <w:t xml:space="preserve"> </w:t>
      </w:r>
      <w:r>
        <w:rPr>
          <w:color w:val="000000"/>
          <w:sz w:val="24"/>
        </w:rPr>
        <w:t>establish paternity and establish, modify and enforce a support order,</w:t>
      </w:r>
      <w:r w:rsidR="00F80EE8">
        <w:rPr>
          <w:color w:val="000000"/>
          <w:sz w:val="24"/>
        </w:rPr>
        <w:t xml:space="preserve"> </w:t>
      </w:r>
      <w:r>
        <w:rPr>
          <w:color w:val="000000"/>
          <w:sz w:val="24"/>
        </w:rPr>
        <w:t>including medical support and income withholding;</w:t>
      </w:r>
      <w:r w:rsidR="00760200" w:rsidDel="00760200">
        <w:rPr>
          <w:color w:val="000000"/>
          <w:sz w:val="24"/>
        </w:rPr>
        <w:t xml:space="preserve"> </w:t>
      </w:r>
    </w:p>
    <w:p w14:paraId="645E3033" w14:textId="77777777" w:rsidR="00F80EE8" w:rsidRPr="00A96AFE" w:rsidRDefault="00F80EE8" w:rsidP="006550CD">
      <w:pPr>
        <w:rPr>
          <w:sz w:val="24"/>
        </w:rPr>
      </w:pPr>
    </w:p>
    <w:p w14:paraId="0C6BF4D0" w14:textId="77777777" w:rsidR="00F14EC2" w:rsidRDefault="00C75889" w:rsidP="00F03BC2">
      <w:pPr>
        <w:ind w:left="2160" w:hanging="720"/>
        <w:rPr>
          <w:color w:val="000000"/>
          <w:sz w:val="24"/>
        </w:rPr>
      </w:pPr>
      <w:r>
        <w:rPr>
          <w:color w:val="000000"/>
          <w:sz w:val="24"/>
        </w:rPr>
        <w:t>4)</w:t>
      </w:r>
      <w:r w:rsidR="00F80EE8">
        <w:rPr>
          <w:color w:val="000000"/>
          <w:sz w:val="24"/>
        </w:rPr>
        <w:tab/>
      </w:r>
      <w:r>
        <w:rPr>
          <w:color w:val="000000"/>
          <w:sz w:val="24"/>
        </w:rPr>
        <w:t xml:space="preserve">Within 20 calendar days </w:t>
      </w:r>
      <w:r w:rsidR="00F14EC2">
        <w:rPr>
          <w:color w:val="000000"/>
          <w:sz w:val="24"/>
        </w:rPr>
        <w:t>after</w:t>
      </w:r>
      <w:r>
        <w:rPr>
          <w:color w:val="000000"/>
          <w:sz w:val="24"/>
        </w:rPr>
        <w:t xml:space="preserve"> completing the actions required in </w:t>
      </w:r>
      <w:r w:rsidR="00F14EC2">
        <w:rPr>
          <w:color w:val="000000"/>
          <w:sz w:val="24"/>
        </w:rPr>
        <w:t>subsections (f)</w:t>
      </w:r>
      <w:r>
        <w:rPr>
          <w:color w:val="000000"/>
          <w:sz w:val="24"/>
        </w:rPr>
        <w:t>(1) through (3) and, if appropriate, receipt of any necessary information</w:t>
      </w:r>
      <w:r w:rsidR="00F14EC2">
        <w:rPr>
          <w:color w:val="000000"/>
          <w:sz w:val="24"/>
        </w:rPr>
        <w:t xml:space="preserve"> </w:t>
      </w:r>
      <w:r>
        <w:rPr>
          <w:color w:val="000000"/>
          <w:sz w:val="24"/>
        </w:rPr>
        <w:t>needed to process the case:</w:t>
      </w:r>
      <w:r w:rsidR="00F33E91">
        <w:rPr>
          <w:color w:val="000000"/>
          <w:sz w:val="24"/>
        </w:rPr>
        <w:t xml:space="preserve"> </w:t>
      </w:r>
    </w:p>
    <w:p w14:paraId="249B92B3" w14:textId="77777777" w:rsidR="00F80EE8" w:rsidRPr="00A96AFE" w:rsidRDefault="00F80EE8" w:rsidP="006550CD">
      <w:pPr>
        <w:rPr>
          <w:sz w:val="24"/>
        </w:rPr>
      </w:pPr>
    </w:p>
    <w:p w14:paraId="7F57AD46" w14:textId="77777777" w:rsidR="00F80EE8" w:rsidRDefault="00F33E91" w:rsidP="006550CD">
      <w:pPr>
        <w:ind w:left="2880" w:hanging="714"/>
        <w:rPr>
          <w:sz w:val="24"/>
        </w:rPr>
      </w:pPr>
      <w:r w:rsidRPr="00F33E91">
        <w:rPr>
          <w:sz w:val="24"/>
        </w:rPr>
        <w:t>A</w:t>
      </w:r>
      <w:r w:rsidR="00C75889" w:rsidRPr="00F33E91">
        <w:rPr>
          <w:sz w:val="24"/>
        </w:rPr>
        <w:t>)</w:t>
      </w:r>
      <w:r w:rsidR="00C75889" w:rsidRPr="00802052">
        <w:rPr>
          <w:sz w:val="24"/>
        </w:rPr>
        <w:tab/>
        <w:t>Seek through intrastate judicial or administrative action, or refer</w:t>
      </w:r>
      <w:r w:rsidR="00802052">
        <w:rPr>
          <w:sz w:val="24"/>
        </w:rPr>
        <w:t xml:space="preserve"> </w:t>
      </w:r>
      <w:r w:rsidR="00C75889" w:rsidRPr="00802052">
        <w:rPr>
          <w:sz w:val="24"/>
        </w:rPr>
        <w:t xml:space="preserve">the case to the appropriate responding </w:t>
      </w:r>
      <w:r w:rsidR="00F14EC2">
        <w:rPr>
          <w:sz w:val="24"/>
        </w:rPr>
        <w:t>s</w:t>
      </w:r>
      <w:r w:rsidR="00C75889" w:rsidRPr="00802052">
        <w:rPr>
          <w:sz w:val="24"/>
        </w:rPr>
        <w:t>tate IV-D agency, determination of the controlling order and a reconciliation of</w:t>
      </w:r>
      <w:r w:rsidR="00802052">
        <w:rPr>
          <w:sz w:val="24"/>
        </w:rPr>
        <w:t xml:space="preserve"> </w:t>
      </w:r>
      <w:r w:rsidR="00C75889" w:rsidRPr="00802052">
        <w:rPr>
          <w:sz w:val="24"/>
        </w:rPr>
        <w:t xml:space="preserve">arrearages if such a determination is necessary; and </w:t>
      </w:r>
    </w:p>
    <w:p w14:paraId="619F44DF" w14:textId="77777777" w:rsidR="00F80EE8" w:rsidRPr="00A96AFE" w:rsidRDefault="00F80EE8" w:rsidP="006550CD">
      <w:pPr>
        <w:rPr>
          <w:sz w:val="24"/>
        </w:rPr>
      </w:pPr>
    </w:p>
    <w:p w14:paraId="36221553" w14:textId="77777777" w:rsidR="00C75889" w:rsidRDefault="00C75889" w:rsidP="00F03BC2">
      <w:pPr>
        <w:ind w:left="2880" w:hanging="714"/>
        <w:rPr>
          <w:color w:val="000000"/>
          <w:sz w:val="24"/>
        </w:rPr>
      </w:pPr>
      <w:r>
        <w:rPr>
          <w:color w:val="000000"/>
          <w:sz w:val="24"/>
        </w:rPr>
        <w:t>B)</w:t>
      </w:r>
      <w:r>
        <w:rPr>
          <w:color w:val="000000"/>
          <w:sz w:val="24"/>
        </w:rPr>
        <w:tab/>
        <w:t>Refer any intergovernmental IV-D case to the appropriate State Central Registry, Tribal IV-D program, or Central Authority of a country for action, if one-state remedies are not appropriate;</w:t>
      </w:r>
    </w:p>
    <w:p w14:paraId="5498E3B9" w14:textId="77777777" w:rsidR="00F80EE8" w:rsidRPr="00A96AFE" w:rsidRDefault="00F80EE8" w:rsidP="006550CD">
      <w:pPr>
        <w:rPr>
          <w:sz w:val="24"/>
        </w:rPr>
      </w:pPr>
    </w:p>
    <w:p w14:paraId="0865107E" w14:textId="77777777" w:rsidR="00802052" w:rsidRDefault="00C75889" w:rsidP="00F03BC2">
      <w:pPr>
        <w:ind w:left="2160" w:hanging="720"/>
        <w:rPr>
          <w:color w:val="000000"/>
          <w:sz w:val="24"/>
        </w:rPr>
      </w:pPr>
      <w:r>
        <w:rPr>
          <w:color w:val="000000"/>
          <w:sz w:val="24"/>
        </w:rPr>
        <w:t>5)</w:t>
      </w:r>
      <w:r>
        <w:rPr>
          <w:color w:val="000000"/>
          <w:sz w:val="24"/>
        </w:rPr>
        <w:tab/>
        <w:t>Provide the responding agency sufficient, accurate information to act on the case by submitting with each case any necessary documentation and intergovernmental forms required by the responding agency;</w:t>
      </w:r>
    </w:p>
    <w:p w14:paraId="283674E9" w14:textId="77777777" w:rsidR="00F80EE8" w:rsidRPr="00A96AFE" w:rsidRDefault="00F80EE8" w:rsidP="006550CD">
      <w:pPr>
        <w:rPr>
          <w:sz w:val="24"/>
        </w:rPr>
      </w:pPr>
    </w:p>
    <w:p w14:paraId="4C2FDEE4" w14:textId="77777777" w:rsidR="00F80EE8" w:rsidRDefault="00C75889" w:rsidP="00F03BC2">
      <w:pPr>
        <w:ind w:left="2160" w:hanging="720"/>
        <w:rPr>
          <w:color w:val="000000"/>
          <w:sz w:val="24"/>
        </w:rPr>
      </w:pPr>
      <w:r>
        <w:rPr>
          <w:color w:val="000000"/>
          <w:sz w:val="24"/>
        </w:rPr>
        <w:t>6)</w:t>
      </w:r>
      <w:r>
        <w:rPr>
          <w:color w:val="000000"/>
          <w:sz w:val="24"/>
        </w:rPr>
        <w:tab/>
        <w:t xml:space="preserve">Within 30 calendar days </w:t>
      </w:r>
      <w:r w:rsidR="00F14EC2">
        <w:rPr>
          <w:color w:val="000000"/>
          <w:sz w:val="24"/>
        </w:rPr>
        <w:t>after</w:t>
      </w:r>
      <w:r>
        <w:rPr>
          <w:color w:val="000000"/>
          <w:sz w:val="24"/>
        </w:rPr>
        <w:t xml:space="preserve"> receipt of the request for information, provide the responding agency with an updated intergovernmental form and any necessary additional documentation, or notify the responding agency when the information will be provided</w:t>
      </w:r>
      <w:r w:rsidR="00F14EC2">
        <w:rPr>
          <w:color w:val="000000"/>
          <w:sz w:val="24"/>
        </w:rPr>
        <w:t>;</w:t>
      </w:r>
      <w:r w:rsidR="00802052" w:rsidDel="00802052">
        <w:rPr>
          <w:color w:val="000000"/>
          <w:sz w:val="24"/>
        </w:rPr>
        <w:t xml:space="preserve"> </w:t>
      </w:r>
    </w:p>
    <w:p w14:paraId="6386BF45" w14:textId="77777777" w:rsidR="00F80EE8" w:rsidRPr="00A96AFE" w:rsidRDefault="00F80EE8" w:rsidP="006550CD">
      <w:pPr>
        <w:rPr>
          <w:sz w:val="24"/>
        </w:rPr>
      </w:pPr>
    </w:p>
    <w:p w14:paraId="4364B03A" w14:textId="77777777" w:rsidR="00F80EE8" w:rsidRDefault="00C75889" w:rsidP="00F03BC2">
      <w:pPr>
        <w:ind w:left="2160" w:hanging="720"/>
        <w:rPr>
          <w:color w:val="000000"/>
          <w:sz w:val="24"/>
        </w:rPr>
      </w:pPr>
      <w:r>
        <w:rPr>
          <w:color w:val="000000"/>
          <w:sz w:val="24"/>
        </w:rPr>
        <w:t>7)</w:t>
      </w:r>
      <w:r>
        <w:rPr>
          <w:color w:val="000000"/>
          <w:sz w:val="24"/>
        </w:rPr>
        <w:tab/>
        <w:t xml:space="preserve">Notify the responding agency at least annually, and upon request in an individual case, of interest charges, if any, owed on </w:t>
      </w:r>
      <w:r w:rsidR="00AB3461">
        <w:rPr>
          <w:color w:val="000000"/>
          <w:sz w:val="24"/>
        </w:rPr>
        <w:t>past-due</w:t>
      </w:r>
      <w:r>
        <w:rPr>
          <w:color w:val="000000"/>
          <w:sz w:val="24"/>
        </w:rPr>
        <w:t xml:space="preserve"> support under an initiating </w:t>
      </w:r>
      <w:r w:rsidR="00F14EC2">
        <w:rPr>
          <w:color w:val="000000"/>
          <w:sz w:val="24"/>
        </w:rPr>
        <w:t>s</w:t>
      </w:r>
      <w:r>
        <w:rPr>
          <w:color w:val="000000"/>
          <w:sz w:val="24"/>
        </w:rPr>
        <w:t>tate order being enforced in the responding jurisdiction;</w:t>
      </w:r>
      <w:r w:rsidR="00F350D0" w:rsidDel="00F350D0">
        <w:rPr>
          <w:color w:val="000000"/>
          <w:sz w:val="24"/>
        </w:rPr>
        <w:t xml:space="preserve"> </w:t>
      </w:r>
    </w:p>
    <w:p w14:paraId="08C98C12" w14:textId="77777777" w:rsidR="00F80EE8" w:rsidRPr="00A96AFE" w:rsidRDefault="00F80EE8" w:rsidP="006550CD">
      <w:pPr>
        <w:rPr>
          <w:sz w:val="24"/>
        </w:rPr>
      </w:pPr>
    </w:p>
    <w:p w14:paraId="370F50B4" w14:textId="77777777" w:rsidR="00C75889" w:rsidRDefault="00C75889" w:rsidP="00F03BC2">
      <w:pPr>
        <w:ind w:left="2160" w:hanging="720"/>
        <w:rPr>
          <w:color w:val="000000"/>
          <w:sz w:val="24"/>
        </w:rPr>
      </w:pPr>
      <w:r>
        <w:rPr>
          <w:color w:val="000000"/>
          <w:sz w:val="24"/>
        </w:rPr>
        <w:t>8)</w:t>
      </w:r>
      <w:r>
        <w:rPr>
          <w:color w:val="000000"/>
          <w:sz w:val="24"/>
        </w:rPr>
        <w:tab/>
        <w:t xml:space="preserve">Submit all past-due support amounts owed in IV-D cases that meet the certification requirements under Section 160.70(b) for </w:t>
      </w:r>
      <w:r w:rsidR="00F14EC2">
        <w:rPr>
          <w:color w:val="000000"/>
          <w:sz w:val="24"/>
        </w:rPr>
        <w:t>f</w:t>
      </w:r>
      <w:r>
        <w:rPr>
          <w:color w:val="000000"/>
          <w:sz w:val="24"/>
        </w:rPr>
        <w:t>ederal tax refund</w:t>
      </w:r>
      <w:r w:rsidR="00F350D0">
        <w:rPr>
          <w:color w:val="000000"/>
          <w:sz w:val="24"/>
        </w:rPr>
        <w:t xml:space="preserve"> </w:t>
      </w:r>
      <w:r>
        <w:rPr>
          <w:color w:val="000000"/>
          <w:sz w:val="24"/>
        </w:rPr>
        <w:t>intercept;</w:t>
      </w:r>
    </w:p>
    <w:p w14:paraId="6197CBC6" w14:textId="77777777" w:rsidR="00C75889" w:rsidRPr="00A96AFE" w:rsidRDefault="00C75889" w:rsidP="006550CD">
      <w:pPr>
        <w:rPr>
          <w:sz w:val="24"/>
        </w:rPr>
      </w:pPr>
    </w:p>
    <w:p w14:paraId="17716896" w14:textId="77777777" w:rsidR="00C75889" w:rsidRDefault="00C75889" w:rsidP="00F03BC2">
      <w:pPr>
        <w:ind w:left="2160" w:hanging="720"/>
        <w:rPr>
          <w:color w:val="000000"/>
          <w:sz w:val="24"/>
        </w:rPr>
      </w:pPr>
      <w:r>
        <w:rPr>
          <w:color w:val="000000"/>
          <w:sz w:val="24"/>
        </w:rPr>
        <w:t>9)</w:t>
      </w:r>
      <w:r>
        <w:rPr>
          <w:color w:val="000000"/>
          <w:sz w:val="24"/>
        </w:rPr>
        <w:tab/>
        <w:t xml:space="preserve">Send a request for review of a child support order to another </w:t>
      </w:r>
      <w:r w:rsidR="00F14EC2">
        <w:rPr>
          <w:color w:val="000000"/>
          <w:sz w:val="24"/>
        </w:rPr>
        <w:t>s</w:t>
      </w:r>
      <w:r>
        <w:rPr>
          <w:color w:val="000000"/>
          <w:sz w:val="24"/>
        </w:rPr>
        <w:t>tate in accordance with the provisions of Section 160.65(j);</w:t>
      </w:r>
    </w:p>
    <w:p w14:paraId="74C60D6B" w14:textId="77777777" w:rsidR="00C75889" w:rsidRPr="00A96AFE" w:rsidRDefault="00C75889" w:rsidP="006550CD">
      <w:pPr>
        <w:rPr>
          <w:sz w:val="24"/>
        </w:rPr>
      </w:pPr>
    </w:p>
    <w:p w14:paraId="6CFDB449" w14:textId="77777777" w:rsidR="00F80EE8" w:rsidRDefault="00C75889" w:rsidP="00F03BC2">
      <w:pPr>
        <w:ind w:left="2160" w:hanging="720"/>
        <w:rPr>
          <w:color w:val="000000"/>
          <w:sz w:val="24"/>
        </w:rPr>
      </w:pPr>
      <w:r>
        <w:rPr>
          <w:color w:val="000000"/>
          <w:sz w:val="24"/>
        </w:rPr>
        <w:t>10)</w:t>
      </w:r>
      <w:r>
        <w:rPr>
          <w:color w:val="000000"/>
          <w:sz w:val="24"/>
        </w:rPr>
        <w:tab/>
        <w:t>Distribute and disburse any support collections received in accordance</w:t>
      </w:r>
      <w:r w:rsidR="00F350D0">
        <w:rPr>
          <w:color w:val="000000"/>
          <w:sz w:val="24"/>
        </w:rPr>
        <w:t xml:space="preserve"> </w:t>
      </w:r>
      <w:r>
        <w:rPr>
          <w:color w:val="000000"/>
          <w:sz w:val="24"/>
        </w:rPr>
        <w:t>with the provisions of Subpart F;</w:t>
      </w:r>
      <w:r w:rsidR="00F350D0" w:rsidDel="00F350D0">
        <w:rPr>
          <w:color w:val="000000"/>
          <w:sz w:val="24"/>
        </w:rPr>
        <w:t xml:space="preserve"> </w:t>
      </w:r>
    </w:p>
    <w:p w14:paraId="5BFA3C72" w14:textId="77777777" w:rsidR="00F80EE8" w:rsidRPr="00A96AFE" w:rsidRDefault="00F80EE8" w:rsidP="006550CD">
      <w:pPr>
        <w:rPr>
          <w:sz w:val="24"/>
        </w:rPr>
      </w:pPr>
    </w:p>
    <w:p w14:paraId="29EDB8DB" w14:textId="77777777" w:rsidR="00C75889" w:rsidRDefault="00C75889" w:rsidP="00F03BC2">
      <w:pPr>
        <w:ind w:left="2160" w:hanging="720"/>
        <w:rPr>
          <w:color w:val="000000"/>
          <w:sz w:val="24"/>
        </w:rPr>
      </w:pPr>
      <w:r>
        <w:rPr>
          <w:color w:val="000000"/>
          <w:sz w:val="24"/>
        </w:rPr>
        <w:t>11)</w:t>
      </w:r>
      <w:r>
        <w:rPr>
          <w:color w:val="000000"/>
          <w:sz w:val="24"/>
        </w:rPr>
        <w:tab/>
        <w:t xml:space="preserve">Notify the responding agency within 10 working days </w:t>
      </w:r>
      <w:r w:rsidR="00F14EC2">
        <w:rPr>
          <w:color w:val="000000"/>
          <w:sz w:val="24"/>
        </w:rPr>
        <w:t>after</w:t>
      </w:r>
      <w:r>
        <w:rPr>
          <w:color w:val="000000"/>
          <w:sz w:val="24"/>
        </w:rPr>
        <w:t xml:space="preserve"> case closure that the Department has closed its case pursuant to the provisions of 45 </w:t>
      </w:r>
      <w:smartTag w:uri="urn:schemas-microsoft-com:office:smarttags" w:element="stockticker">
        <w:r>
          <w:rPr>
            <w:color w:val="000000"/>
            <w:sz w:val="24"/>
          </w:rPr>
          <w:t>CFR</w:t>
        </w:r>
      </w:smartTag>
      <w:r>
        <w:rPr>
          <w:color w:val="000000"/>
          <w:sz w:val="24"/>
        </w:rPr>
        <w:t xml:space="preserve"> 303.11 and the basis for case closure</w:t>
      </w:r>
      <w:r w:rsidR="00F14EC2">
        <w:rPr>
          <w:color w:val="000000"/>
          <w:sz w:val="24"/>
        </w:rPr>
        <w:t>;</w:t>
      </w:r>
    </w:p>
    <w:p w14:paraId="1FD9826D" w14:textId="77777777" w:rsidR="00F80EE8" w:rsidRPr="00A96AFE" w:rsidRDefault="00F80EE8" w:rsidP="006550CD">
      <w:pPr>
        <w:rPr>
          <w:sz w:val="24"/>
        </w:rPr>
      </w:pPr>
    </w:p>
    <w:p w14:paraId="766D5368" w14:textId="77777777" w:rsidR="00F80EE8" w:rsidRDefault="00C75889" w:rsidP="00F03BC2">
      <w:pPr>
        <w:ind w:left="2160" w:hanging="720"/>
        <w:rPr>
          <w:sz w:val="24"/>
        </w:rPr>
      </w:pPr>
      <w:r w:rsidRPr="00F350D0">
        <w:rPr>
          <w:sz w:val="24"/>
        </w:rPr>
        <w:t>12)</w:t>
      </w:r>
      <w:r w:rsidRPr="00F350D0">
        <w:rPr>
          <w:sz w:val="24"/>
        </w:rPr>
        <w:tab/>
        <w:t>Instruct the responding agency to close its interstate case and to stop any</w:t>
      </w:r>
      <w:r w:rsidR="00F350D0" w:rsidRPr="00F350D0">
        <w:rPr>
          <w:sz w:val="24"/>
        </w:rPr>
        <w:t xml:space="preserve"> </w:t>
      </w:r>
      <w:r w:rsidRPr="00F350D0">
        <w:rPr>
          <w:sz w:val="24"/>
        </w:rPr>
        <w:t>withholding order or notice the responding agency has sent to an employer before the Department transmits a withholding notice, with respect to the same case, to the same or another employer unless the Department and the responding agency reach an alternative agreement on how to proceed; and</w:t>
      </w:r>
    </w:p>
    <w:p w14:paraId="5B25A561" w14:textId="77777777" w:rsidR="00F80EE8" w:rsidRPr="00A96AFE" w:rsidRDefault="00F80EE8" w:rsidP="006550CD">
      <w:pPr>
        <w:rPr>
          <w:sz w:val="24"/>
        </w:rPr>
      </w:pPr>
    </w:p>
    <w:p w14:paraId="4E4669F5" w14:textId="77777777" w:rsidR="00F80EE8" w:rsidRDefault="00C75889" w:rsidP="00F03BC2">
      <w:pPr>
        <w:ind w:left="2160" w:hanging="720"/>
        <w:rPr>
          <w:color w:val="000000"/>
          <w:sz w:val="24"/>
        </w:rPr>
      </w:pPr>
      <w:r>
        <w:rPr>
          <w:color w:val="000000"/>
          <w:sz w:val="24"/>
        </w:rPr>
        <w:t>13)</w:t>
      </w:r>
      <w:r>
        <w:rPr>
          <w:color w:val="000000"/>
          <w:sz w:val="24"/>
        </w:rPr>
        <w:tab/>
        <w:t xml:space="preserve">If the Department has closed its case pursuant to at 45 </w:t>
      </w:r>
      <w:smartTag w:uri="urn:schemas-microsoft-com:office:smarttags" w:element="stockticker">
        <w:r>
          <w:rPr>
            <w:color w:val="000000"/>
            <w:sz w:val="24"/>
          </w:rPr>
          <w:t>CFR</w:t>
        </w:r>
      </w:smartTag>
      <w:r>
        <w:rPr>
          <w:color w:val="000000"/>
          <w:sz w:val="24"/>
        </w:rPr>
        <w:t xml:space="preserve"> 303.11 and has not notified the responding agency to close its</w:t>
      </w:r>
      <w:r w:rsidR="00F350D0">
        <w:rPr>
          <w:color w:val="000000"/>
          <w:sz w:val="24"/>
        </w:rPr>
        <w:t xml:space="preserve"> </w:t>
      </w:r>
      <w:r>
        <w:rPr>
          <w:color w:val="000000"/>
          <w:sz w:val="24"/>
        </w:rPr>
        <w:t xml:space="preserve">corresponding case, make a diligent effort to locate the </w:t>
      </w:r>
      <w:proofErr w:type="spellStart"/>
      <w:r>
        <w:rPr>
          <w:color w:val="000000"/>
          <w:sz w:val="24"/>
        </w:rPr>
        <w:t>obligee</w:t>
      </w:r>
      <w:proofErr w:type="spellEnd"/>
      <w:r>
        <w:rPr>
          <w:color w:val="000000"/>
          <w:sz w:val="24"/>
        </w:rPr>
        <w:t xml:space="preserve">, including use of the Federal </w:t>
      </w:r>
      <w:r>
        <w:rPr>
          <w:color w:val="000000"/>
          <w:sz w:val="24"/>
        </w:rPr>
        <w:lastRenderedPageBreak/>
        <w:t>Parent Locator Service and the State Parent Locator</w:t>
      </w:r>
      <w:r w:rsidR="00F350D0">
        <w:rPr>
          <w:color w:val="000000"/>
          <w:sz w:val="24"/>
        </w:rPr>
        <w:t xml:space="preserve"> </w:t>
      </w:r>
      <w:r>
        <w:rPr>
          <w:color w:val="000000"/>
          <w:sz w:val="24"/>
        </w:rPr>
        <w:t>Service, and accept, distribute and disburse any payment received from a responding agency.</w:t>
      </w:r>
    </w:p>
    <w:p w14:paraId="7E5BAF2C" w14:textId="77777777" w:rsidR="00F80EE8" w:rsidRPr="00A96AFE" w:rsidRDefault="00F80EE8" w:rsidP="006550CD">
      <w:pPr>
        <w:rPr>
          <w:sz w:val="24"/>
        </w:rPr>
      </w:pPr>
    </w:p>
    <w:p w14:paraId="1E5C1CA7" w14:textId="77777777" w:rsidR="00F80EE8" w:rsidRDefault="00C75889" w:rsidP="00F03BC2">
      <w:pPr>
        <w:ind w:left="1440" w:hanging="720"/>
        <w:rPr>
          <w:color w:val="000000"/>
          <w:sz w:val="24"/>
        </w:rPr>
      </w:pPr>
      <w:r>
        <w:rPr>
          <w:color w:val="000000"/>
          <w:sz w:val="24"/>
        </w:rPr>
        <w:t>g)</w:t>
      </w:r>
      <w:r>
        <w:rPr>
          <w:color w:val="000000"/>
          <w:sz w:val="24"/>
        </w:rPr>
        <w:tab/>
        <w:t>General responsibilities.  The Department shall:</w:t>
      </w:r>
      <w:r w:rsidR="00F350D0" w:rsidDel="00F350D0">
        <w:rPr>
          <w:color w:val="000000"/>
          <w:sz w:val="24"/>
        </w:rPr>
        <w:t xml:space="preserve"> </w:t>
      </w:r>
    </w:p>
    <w:p w14:paraId="4EC3FB46" w14:textId="77777777" w:rsidR="00F80EE8" w:rsidRPr="00A96AFE" w:rsidRDefault="00F80EE8" w:rsidP="006550CD">
      <w:pPr>
        <w:rPr>
          <w:sz w:val="24"/>
        </w:rPr>
      </w:pPr>
    </w:p>
    <w:p w14:paraId="4F8B86A5" w14:textId="77777777" w:rsidR="00F80EE8" w:rsidRDefault="00C75889" w:rsidP="00F03BC2">
      <w:pPr>
        <w:ind w:left="2160" w:hanging="720"/>
        <w:rPr>
          <w:color w:val="000000"/>
          <w:sz w:val="24"/>
        </w:rPr>
      </w:pPr>
      <w:r>
        <w:rPr>
          <w:color w:val="000000"/>
          <w:sz w:val="24"/>
        </w:rPr>
        <w:t>1)</w:t>
      </w:r>
      <w:r>
        <w:rPr>
          <w:color w:val="000000"/>
          <w:sz w:val="24"/>
        </w:rPr>
        <w:tab/>
        <w:t>Periodically review program performance or intergovernmental IV-D cases to evaluate effectiveness of procedures established under this Section;</w:t>
      </w:r>
      <w:r w:rsidR="00F350D0" w:rsidDel="00F350D0">
        <w:rPr>
          <w:color w:val="000000"/>
          <w:sz w:val="24"/>
        </w:rPr>
        <w:t xml:space="preserve"> </w:t>
      </w:r>
    </w:p>
    <w:p w14:paraId="36B93618" w14:textId="77777777" w:rsidR="00F80EE8" w:rsidRPr="00A96AFE" w:rsidRDefault="00F80EE8" w:rsidP="006550CD">
      <w:pPr>
        <w:rPr>
          <w:sz w:val="24"/>
        </w:rPr>
      </w:pPr>
    </w:p>
    <w:p w14:paraId="7A5CFB80" w14:textId="77777777" w:rsidR="00F350D0" w:rsidRDefault="00C75889" w:rsidP="006550CD">
      <w:pPr>
        <w:ind w:left="2160" w:hanging="720"/>
        <w:rPr>
          <w:color w:val="000000"/>
          <w:sz w:val="24"/>
        </w:rPr>
      </w:pPr>
      <w:r>
        <w:rPr>
          <w:color w:val="000000"/>
          <w:sz w:val="24"/>
        </w:rPr>
        <w:t>2)</w:t>
      </w:r>
      <w:r>
        <w:rPr>
          <w:color w:val="000000"/>
          <w:sz w:val="24"/>
        </w:rPr>
        <w:tab/>
        <w:t xml:space="preserve">Use federally-approved forms in intergovernmental IV-D cases, unless a country has provided alternative forms as part of its chapter in the federal publication </w:t>
      </w:r>
      <w:r w:rsidR="00F14EC2">
        <w:rPr>
          <w:color w:val="000000"/>
          <w:sz w:val="24"/>
        </w:rPr>
        <w:t>title</w:t>
      </w:r>
      <w:r w:rsidR="003D3BEF">
        <w:rPr>
          <w:color w:val="000000"/>
          <w:sz w:val="24"/>
        </w:rPr>
        <w:t>d</w:t>
      </w:r>
      <w:r w:rsidR="00F14EC2">
        <w:rPr>
          <w:color w:val="000000"/>
          <w:sz w:val="24"/>
        </w:rPr>
        <w:t xml:space="preserve"> A</w:t>
      </w:r>
      <w:r>
        <w:rPr>
          <w:color w:val="000000"/>
          <w:sz w:val="24"/>
        </w:rPr>
        <w:t xml:space="preserve"> </w:t>
      </w:r>
      <w:r w:rsidR="003D3BEF">
        <w:rPr>
          <w:color w:val="000000"/>
          <w:sz w:val="24"/>
        </w:rPr>
        <w:t>C</w:t>
      </w:r>
      <w:r>
        <w:rPr>
          <w:color w:val="000000"/>
          <w:sz w:val="24"/>
        </w:rPr>
        <w:t>aseworker</w:t>
      </w:r>
      <w:r w:rsidR="00F14EC2">
        <w:rPr>
          <w:color w:val="000000"/>
          <w:sz w:val="24"/>
        </w:rPr>
        <w:t>'</w:t>
      </w:r>
      <w:r>
        <w:rPr>
          <w:color w:val="000000"/>
          <w:sz w:val="24"/>
        </w:rPr>
        <w:t>s Guide to Processing Cases with Foreign Reciprocating Countries.  The Department shall provide the number of complete sets of required documents needed by the responding agency, if one is not sufficient under the responding agency</w:t>
      </w:r>
      <w:r w:rsidR="00E36C21">
        <w:rPr>
          <w:color w:val="000000"/>
          <w:sz w:val="24"/>
        </w:rPr>
        <w:t>'</w:t>
      </w:r>
      <w:r>
        <w:rPr>
          <w:color w:val="000000"/>
          <w:sz w:val="24"/>
        </w:rPr>
        <w:t>s law;</w:t>
      </w:r>
    </w:p>
    <w:p w14:paraId="5C2953F6" w14:textId="77777777" w:rsidR="00F80EE8" w:rsidRPr="00A96AFE" w:rsidRDefault="00F80EE8" w:rsidP="006550CD">
      <w:pPr>
        <w:rPr>
          <w:sz w:val="24"/>
        </w:rPr>
      </w:pPr>
    </w:p>
    <w:p w14:paraId="3886E4F3" w14:textId="77777777" w:rsidR="00F80EE8" w:rsidRDefault="00C75889" w:rsidP="006550CD">
      <w:pPr>
        <w:ind w:left="2166" w:hanging="726"/>
        <w:rPr>
          <w:color w:val="000000"/>
          <w:sz w:val="24"/>
        </w:rPr>
      </w:pPr>
      <w:r>
        <w:rPr>
          <w:color w:val="000000"/>
          <w:sz w:val="24"/>
        </w:rPr>
        <w:t>3)</w:t>
      </w:r>
      <w:r>
        <w:rPr>
          <w:color w:val="000000"/>
          <w:sz w:val="24"/>
        </w:rPr>
        <w:tab/>
        <w:t>Transmit requests for information and provide requested information electronically to the greatest extent possible;</w:t>
      </w:r>
      <w:r w:rsidR="00F350D0" w:rsidDel="00F350D0">
        <w:rPr>
          <w:color w:val="000000"/>
          <w:sz w:val="24"/>
        </w:rPr>
        <w:t xml:space="preserve"> </w:t>
      </w:r>
    </w:p>
    <w:p w14:paraId="2A0A1D4A" w14:textId="77777777" w:rsidR="00F80EE8" w:rsidRPr="00A96AFE" w:rsidRDefault="00F80EE8" w:rsidP="006550CD">
      <w:pPr>
        <w:rPr>
          <w:sz w:val="24"/>
        </w:rPr>
      </w:pPr>
    </w:p>
    <w:p w14:paraId="61125FA5" w14:textId="77777777" w:rsidR="002A0E7B" w:rsidRDefault="00C75889" w:rsidP="006550CD">
      <w:pPr>
        <w:ind w:left="2166" w:hanging="726"/>
        <w:rPr>
          <w:color w:val="000000"/>
          <w:sz w:val="24"/>
        </w:rPr>
      </w:pPr>
      <w:r>
        <w:rPr>
          <w:color w:val="000000"/>
          <w:sz w:val="24"/>
        </w:rPr>
        <w:t>4)</w:t>
      </w:r>
      <w:r>
        <w:rPr>
          <w:color w:val="000000"/>
          <w:sz w:val="24"/>
        </w:rPr>
        <w:tab/>
        <w:t xml:space="preserve">Within 30 working days </w:t>
      </w:r>
      <w:r w:rsidR="00E36C21">
        <w:rPr>
          <w:color w:val="000000"/>
          <w:sz w:val="24"/>
        </w:rPr>
        <w:t>after</w:t>
      </w:r>
      <w:r>
        <w:rPr>
          <w:color w:val="000000"/>
          <w:sz w:val="24"/>
        </w:rPr>
        <w:t xml:space="preserve"> receiving a request, provide any order and payment record information requested by a </w:t>
      </w:r>
      <w:r w:rsidR="00E36C21">
        <w:rPr>
          <w:color w:val="000000"/>
          <w:sz w:val="24"/>
        </w:rPr>
        <w:t>s</w:t>
      </w:r>
      <w:r>
        <w:rPr>
          <w:color w:val="000000"/>
          <w:sz w:val="24"/>
        </w:rPr>
        <w:t xml:space="preserve">tate IV-D agency for a controlling order determination and reconciliation of arrearages, or notify the </w:t>
      </w:r>
      <w:r w:rsidR="00E36C21">
        <w:rPr>
          <w:color w:val="000000"/>
          <w:sz w:val="24"/>
        </w:rPr>
        <w:t>s</w:t>
      </w:r>
      <w:r>
        <w:rPr>
          <w:color w:val="000000"/>
          <w:sz w:val="24"/>
        </w:rPr>
        <w:t>tate IV-D agency when the information will be provided;</w:t>
      </w:r>
    </w:p>
    <w:p w14:paraId="18EC2CE3" w14:textId="77777777" w:rsidR="00F80EE8" w:rsidRPr="00A96AFE" w:rsidRDefault="00F80EE8" w:rsidP="006550CD">
      <w:pPr>
        <w:rPr>
          <w:sz w:val="24"/>
        </w:rPr>
      </w:pPr>
    </w:p>
    <w:p w14:paraId="3782C22E" w14:textId="77777777" w:rsidR="00F80EE8" w:rsidRDefault="00C75889" w:rsidP="006550CD">
      <w:pPr>
        <w:ind w:left="2160" w:hanging="720"/>
        <w:rPr>
          <w:color w:val="000000"/>
          <w:sz w:val="24"/>
        </w:rPr>
      </w:pPr>
      <w:r>
        <w:rPr>
          <w:color w:val="000000"/>
          <w:sz w:val="24"/>
        </w:rPr>
        <w:t>5)</w:t>
      </w:r>
      <w:r>
        <w:rPr>
          <w:color w:val="000000"/>
          <w:sz w:val="24"/>
        </w:rPr>
        <w:tab/>
        <w:t xml:space="preserve">Notify the other agency within 10 working days </w:t>
      </w:r>
      <w:r w:rsidR="00E36C21">
        <w:rPr>
          <w:color w:val="000000"/>
          <w:sz w:val="24"/>
        </w:rPr>
        <w:t>after</w:t>
      </w:r>
      <w:r>
        <w:rPr>
          <w:color w:val="000000"/>
          <w:sz w:val="24"/>
        </w:rPr>
        <w:t xml:space="preserve"> receipt of new</w:t>
      </w:r>
      <w:r w:rsidR="002A0E7B">
        <w:rPr>
          <w:color w:val="000000"/>
          <w:sz w:val="24"/>
        </w:rPr>
        <w:t xml:space="preserve"> </w:t>
      </w:r>
      <w:r>
        <w:rPr>
          <w:color w:val="000000"/>
          <w:sz w:val="24"/>
        </w:rPr>
        <w:t xml:space="preserve">information on an intergovernmental case; </w:t>
      </w:r>
    </w:p>
    <w:p w14:paraId="2E601DA7" w14:textId="77777777" w:rsidR="00F80EE8" w:rsidRPr="00A96AFE" w:rsidRDefault="00F80EE8" w:rsidP="006550CD">
      <w:pPr>
        <w:rPr>
          <w:sz w:val="24"/>
        </w:rPr>
      </w:pPr>
    </w:p>
    <w:p w14:paraId="385E5953" w14:textId="77777777" w:rsidR="00C75889" w:rsidRDefault="00C75889" w:rsidP="006550CD">
      <w:pPr>
        <w:ind w:left="2160" w:hanging="720"/>
        <w:rPr>
          <w:color w:val="000000"/>
          <w:sz w:val="24"/>
        </w:rPr>
      </w:pPr>
      <w:r>
        <w:rPr>
          <w:color w:val="000000"/>
          <w:sz w:val="24"/>
        </w:rPr>
        <w:t>6)</w:t>
      </w:r>
      <w:r>
        <w:rPr>
          <w:color w:val="000000"/>
          <w:sz w:val="24"/>
        </w:rPr>
        <w:tab/>
        <w:t>Cooperate with requests for the following limited services:</w:t>
      </w:r>
    </w:p>
    <w:p w14:paraId="16958DD6" w14:textId="77777777" w:rsidR="002A0E7B" w:rsidRPr="00A96AFE" w:rsidRDefault="002A0E7B" w:rsidP="006550CD">
      <w:pPr>
        <w:rPr>
          <w:sz w:val="24"/>
        </w:rPr>
      </w:pPr>
    </w:p>
    <w:p w14:paraId="026F0591" w14:textId="77777777" w:rsidR="00C75889" w:rsidRDefault="00C75889" w:rsidP="00F03BC2">
      <w:pPr>
        <w:ind w:left="2880" w:hanging="714"/>
        <w:rPr>
          <w:color w:val="000000"/>
          <w:sz w:val="24"/>
        </w:rPr>
      </w:pPr>
      <w:r>
        <w:rPr>
          <w:color w:val="000000"/>
          <w:sz w:val="24"/>
        </w:rPr>
        <w:t>A)</w:t>
      </w:r>
      <w:r>
        <w:rPr>
          <w:color w:val="000000"/>
          <w:sz w:val="24"/>
        </w:rPr>
        <w:tab/>
        <w:t>Quick locate;</w:t>
      </w:r>
    </w:p>
    <w:p w14:paraId="78352F57" w14:textId="77777777" w:rsidR="00F80EE8" w:rsidRPr="00A96AFE" w:rsidRDefault="00F80EE8" w:rsidP="006550CD">
      <w:pPr>
        <w:rPr>
          <w:sz w:val="24"/>
        </w:rPr>
      </w:pPr>
    </w:p>
    <w:p w14:paraId="2B660822" w14:textId="77777777" w:rsidR="002A0E7B" w:rsidRDefault="00C75889" w:rsidP="006550CD">
      <w:pPr>
        <w:ind w:firstLine="2166"/>
        <w:rPr>
          <w:color w:val="000000"/>
          <w:sz w:val="24"/>
        </w:rPr>
      </w:pPr>
      <w:r>
        <w:rPr>
          <w:color w:val="000000"/>
          <w:sz w:val="24"/>
        </w:rPr>
        <w:t>B)</w:t>
      </w:r>
      <w:r>
        <w:rPr>
          <w:color w:val="000000"/>
          <w:sz w:val="24"/>
        </w:rPr>
        <w:tab/>
        <w:t>Service of process;</w:t>
      </w:r>
      <w:r w:rsidR="002A0E7B" w:rsidDel="002A0E7B">
        <w:rPr>
          <w:color w:val="000000"/>
          <w:sz w:val="24"/>
        </w:rPr>
        <w:t xml:space="preserve"> </w:t>
      </w:r>
    </w:p>
    <w:p w14:paraId="0452BD92" w14:textId="77777777" w:rsidR="00F80EE8" w:rsidRPr="00A96AFE" w:rsidRDefault="00F80EE8" w:rsidP="006550CD">
      <w:pPr>
        <w:rPr>
          <w:sz w:val="24"/>
        </w:rPr>
      </w:pPr>
    </w:p>
    <w:p w14:paraId="753F4CDF" w14:textId="77777777" w:rsidR="00B01E4A" w:rsidRDefault="00C75889" w:rsidP="006550CD">
      <w:pPr>
        <w:ind w:firstLine="2166"/>
        <w:rPr>
          <w:color w:val="000000"/>
          <w:sz w:val="24"/>
        </w:rPr>
      </w:pPr>
      <w:r>
        <w:rPr>
          <w:color w:val="000000"/>
          <w:sz w:val="24"/>
        </w:rPr>
        <w:t>C)</w:t>
      </w:r>
      <w:r>
        <w:rPr>
          <w:color w:val="000000"/>
          <w:sz w:val="24"/>
        </w:rPr>
        <w:tab/>
        <w:t>Assistance with genetic testing;</w:t>
      </w:r>
      <w:r w:rsidR="004D0234" w:rsidDel="004D0234">
        <w:rPr>
          <w:color w:val="000000"/>
          <w:sz w:val="24"/>
        </w:rPr>
        <w:t xml:space="preserve"> </w:t>
      </w:r>
    </w:p>
    <w:p w14:paraId="1875081E" w14:textId="77777777" w:rsidR="00B01E4A" w:rsidRPr="00A96AFE" w:rsidRDefault="00B01E4A" w:rsidP="006550CD">
      <w:pPr>
        <w:rPr>
          <w:sz w:val="24"/>
        </w:rPr>
      </w:pPr>
    </w:p>
    <w:p w14:paraId="5CC5192D" w14:textId="77777777" w:rsidR="00F80EE8" w:rsidRDefault="00C75889" w:rsidP="006550CD">
      <w:pPr>
        <w:ind w:firstLine="2166"/>
        <w:rPr>
          <w:color w:val="000000"/>
          <w:sz w:val="24"/>
        </w:rPr>
      </w:pPr>
      <w:r>
        <w:rPr>
          <w:color w:val="000000"/>
          <w:sz w:val="24"/>
        </w:rPr>
        <w:t>D)</w:t>
      </w:r>
      <w:r>
        <w:rPr>
          <w:color w:val="000000"/>
          <w:sz w:val="24"/>
        </w:rPr>
        <w:tab/>
        <w:t>Teleconferenced hearings;</w:t>
      </w:r>
      <w:r w:rsidR="004D0234" w:rsidDel="004D0234">
        <w:rPr>
          <w:color w:val="000000"/>
          <w:sz w:val="24"/>
        </w:rPr>
        <w:t xml:space="preserve"> </w:t>
      </w:r>
    </w:p>
    <w:p w14:paraId="1063A89F" w14:textId="77777777" w:rsidR="00F80EE8" w:rsidRPr="00A96AFE" w:rsidRDefault="00F80EE8" w:rsidP="006550CD">
      <w:pPr>
        <w:rPr>
          <w:sz w:val="24"/>
        </w:rPr>
      </w:pPr>
    </w:p>
    <w:p w14:paraId="5A4883FF" w14:textId="77777777" w:rsidR="00F33E91" w:rsidRDefault="00C75889" w:rsidP="00F03BC2">
      <w:pPr>
        <w:ind w:left="2880" w:hanging="714"/>
        <w:rPr>
          <w:color w:val="000000"/>
          <w:sz w:val="24"/>
        </w:rPr>
      </w:pPr>
      <w:r>
        <w:rPr>
          <w:color w:val="000000"/>
          <w:sz w:val="24"/>
        </w:rPr>
        <w:t>E)</w:t>
      </w:r>
      <w:r>
        <w:rPr>
          <w:color w:val="000000"/>
          <w:sz w:val="24"/>
        </w:rPr>
        <w:tab/>
        <w:t>Administrative reviews;</w:t>
      </w:r>
      <w:r w:rsidR="00F33E91" w:rsidDel="00F33E91">
        <w:rPr>
          <w:color w:val="000000"/>
          <w:sz w:val="24"/>
        </w:rPr>
        <w:t xml:space="preserve"> </w:t>
      </w:r>
    </w:p>
    <w:p w14:paraId="2AFCBC3C" w14:textId="77777777" w:rsidR="00F80EE8" w:rsidRPr="00A96AFE" w:rsidRDefault="00F80EE8" w:rsidP="006550CD">
      <w:pPr>
        <w:rPr>
          <w:sz w:val="24"/>
        </w:rPr>
      </w:pPr>
    </w:p>
    <w:p w14:paraId="3CCE012B" w14:textId="77777777" w:rsidR="00F80EE8" w:rsidRDefault="00C75889" w:rsidP="00F03BC2">
      <w:pPr>
        <w:ind w:left="2880" w:hanging="720"/>
        <w:rPr>
          <w:color w:val="000000"/>
          <w:sz w:val="24"/>
        </w:rPr>
      </w:pPr>
      <w:r>
        <w:rPr>
          <w:color w:val="000000"/>
          <w:sz w:val="24"/>
        </w:rPr>
        <w:t>F)</w:t>
      </w:r>
      <w:r>
        <w:rPr>
          <w:color w:val="000000"/>
          <w:sz w:val="24"/>
        </w:rPr>
        <w:tab/>
        <w:t>High-volume automated administrative enforcement in interstate cases under Section 160.70(</w:t>
      </w:r>
      <w:proofErr w:type="spellStart"/>
      <w:r>
        <w:rPr>
          <w:color w:val="000000"/>
          <w:sz w:val="24"/>
        </w:rPr>
        <w:t>i</w:t>
      </w:r>
      <w:proofErr w:type="spellEnd"/>
      <w:r>
        <w:rPr>
          <w:color w:val="000000"/>
          <w:sz w:val="24"/>
        </w:rPr>
        <w:t>); and</w:t>
      </w:r>
      <w:r w:rsidR="00F33E91">
        <w:rPr>
          <w:color w:val="000000"/>
          <w:sz w:val="24"/>
        </w:rPr>
        <w:t xml:space="preserve"> </w:t>
      </w:r>
    </w:p>
    <w:p w14:paraId="460FB160" w14:textId="77777777" w:rsidR="00F80EE8" w:rsidRPr="00A96AFE" w:rsidRDefault="00F80EE8" w:rsidP="006550CD">
      <w:pPr>
        <w:rPr>
          <w:sz w:val="24"/>
        </w:rPr>
      </w:pPr>
    </w:p>
    <w:p w14:paraId="63149926" w14:textId="77777777" w:rsidR="00F33E91" w:rsidRDefault="00C75889" w:rsidP="00F03BC2">
      <w:pPr>
        <w:ind w:left="2880" w:hanging="714"/>
        <w:rPr>
          <w:color w:val="000000"/>
          <w:sz w:val="24"/>
        </w:rPr>
      </w:pPr>
      <w:r>
        <w:rPr>
          <w:color w:val="000000"/>
          <w:sz w:val="24"/>
        </w:rPr>
        <w:t>G)</w:t>
      </w:r>
      <w:r w:rsidR="00F33E91">
        <w:rPr>
          <w:color w:val="000000"/>
          <w:sz w:val="24"/>
        </w:rPr>
        <w:tab/>
      </w:r>
      <w:r>
        <w:rPr>
          <w:color w:val="000000"/>
          <w:sz w:val="24"/>
        </w:rPr>
        <w:t>Providing copies of court and administrative orders and payment records</w:t>
      </w:r>
      <w:r w:rsidR="00867813">
        <w:rPr>
          <w:color w:val="000000"/>
          <w:sz w:val="24"/>
        </w:rPr>
        <w:t>;</w:t>
      </w:r>
      <w:r w:rsidR="00F33E91" w:rsidDel="00F33E91">
        <w:rPr>
          <w:color w:val="000000"/>
          <w:sz w:val="24"/>
        </w:rPr>
        <w:t xml:space="preserve"> </w:t>
      </w:r>
    </w:p>
    <w:p w14:paraId="28442883" w14:textId="77777777" w:rsidR="00F80EE8" w:rsidRPr="00A96AFE" w:rsidRDefault="00F80EE8" w:rsidP="006550CD">
      <w:pPr>
        <w:rPr>
          <w:sz w:val="24"/>
        </w:rPr>
      </w:pPr>
    </w:p>
    <w:p w14:paraId="59D2FE08" w14:textId="77777777" w:rsidR="00A84979" w:rsidRDefault="00A84979" w:rsidP="006550CD">
      <w:pPr>
        <w:widowControl/>
        <w:adjustRightInd/>
        <w:ind w:left="2160" w:hanging="720"/>
        <w:rPr>
          <w:sz w:val="24"/>
        </w:rPr>
      </w:pPr>
      <w:r>
        <w:rPr>
          <w:sz w:val="24"/>
        </w:rPr>
        <w:lastRenderedPageBreak/>
        <w:t>7)</w:t>
      </w:r>
      <w:r>
        <w:rPr>
          <w:sz w:val="24"/>
        </w:rPr>
        <w:tab/>
        <w:t>Within 5 days, exclusive of Saturdays, Sundays and legal holidays, after receipt of notice in a record from an initiating, responding or registering tribunal, send a copy of the notice to the petitioner;</w:t>
      </w:r>
      <w:r w:rsidR="00867813">
        <w:rPr>
          <w:sz w:val="24"/>
        </w:rPr>
        <w:t xml:space="preserve"> and</w:t>
      </w:r>
    </w:p>
    <w:p w14:paraId="0E686DF3" w14:textId="77777777" w:rsidR="00A84979" w:rsidRDefault="00A84979" w:rsidP="006550CD">
      <w:pPr>
        <w:widowControl/>
        <w:adjustRightInd/>
        <w:rPr>
          <w:sz w:val="24"/>
        </w:rPr>
      </w:pPr>
    </w:p>
    <w:p w14:paraId="574EAC1D" w14:textId="77777777" w:rsidR="00A84979" w:rsidRDefault="00A84979" w:rsidP="006550CD">
      <w:pPr>
        <w:widowControl/>
        <w:adjustRightInd/>
        <w:ind w:left="2160" w:hanging="720"/>
        <w:rPr>
          <w:sz w:val="24"/>
        </w:rPr>
      </w:pPr>
      <w:r>
        <w:rPr>
          <w:sz w:val="24"/>
        </w:rPr>
        <w:t>8)</w:t>
      </w:r>
      <w:r>
        <w:rPr>
          <w:sz w:val="24"/>
        </w:rPr>
        <w:tab/>
        <w:t>Within 5 days, exclusive of Saturdays, Sundays and legal holidays, after receipt of communication in a record from the respondent or the respondent</w:t>
      </w:r>
      <w:r w:rsidR="00867813">
        <w:rPr>
          <w:sz w:val="24"/>
        </w:rPr>
        <w:t>'</w:t>
      </w:r>
      <w:r>
        <w:rPr>
          <w:sz w:val="24"/>
        </w:rPr>
        <w:t>s attorney, send a copy of the communication to the petitioner.</w:t>
      </w:r>
    </w:p>
    <w:p w14:paraId="002DAE27" w14:textId="77777777" w:rsidR="00A84979" w:rsidRDefault="00A84979" w:rsidP="006550CD">
      <w:pPr>
        <w:widowControl/>
        <w:adjustRightInd/>
        <w:rPr>
          <w:sz w:val="24"/>
        </w:rPr>
      </w:pPr>
    </w:p>
    <w:p w14:paraId="737ECAEF" w14:textId="77777777" w:rsidR="00A84979" w:rsidRDefault="00A84979" w:rsidP="006550CD">
      <w:pPr>
        <w:widowControl/>
        <w:adjustRightInd/>
        <w:ind w:left="1440" w:hanging="720"/>
        <w:rPr>
          <w:sz w:val="24"/>
        </w:rPr>
      </w:pPr>
      <w:r>
        <w:rPr>
          <w:sz w:val="24"/>
        </w:rPr>
        <w:t>h)</w:t>
      </w:r>
      <w:r>
        <w:rPr>
          <w:sz w:val="24"/>
        </w:rPr>
        <w:tab/>
        <w:t>The provisions for Registration and Modification of Foreign Child-Support Order contained in Section 616 of the Uniform Interstate Family Support Act (</w:t>
      </w:r>
      <w:proofErr w:type="spellStart"/>
      <w:r>
        <w:rPr>
          <w:sz w:val="24"/>
        </w:rPr>
        <w:t>UIFSA</w:t>
      </w:r>
      <w:proofErr w:type="spellEnd"/>
      <w:r>
        <w:rPr>
          <w:sz w:val="24"/>
        </w:rPr>
        <w:t xml:space="preserve">) [750 </w:t>
      </w:r>
      <w:proofErr w:type="spellStart"/>
      <w:r>
        <w:rPr>
          <w:sz w:val="24"/>
        </w:rPr>
        <w:t>ILCS</w:t>
      </w:r>
      <w:proofErr w:type="spellEnd"/>
      <w:r>
        <w:rPr>
          <w:sz w:val="24"/>
        </w:rPr>
        <w:t xml:space="preserve"> 22/616] shall apply to this Section.</w:t>
      </w:r>
    </w:p>
    <w:p w14:paraId="623C1894" w14:textId="77777777" w:rsidR="00A84979" w:rsidRDefault="00A84979" w:rsidP="006550CD">
      <w:pPr>
        <w:widowControl/>
        <w:adjustRightInd/>
        <w:rPr>
          <w:sz w:val="24"/>
        </w:rPr>
      </w:pPr>
    </w:p>
    <w:p w14:paraId="3687C141" w14:textId="77777777" w:rsidR="00A84979" w:rsidRDefault="00A84979" w:rsidP="006550CD">
      <w:pPr>
        <w:widowControl/>
        <w:adjustRightInd/>
        <w:ind w:left="1440" w:hanging="720"/>
        <w:rPr>
          <w:sz w:val="24"/>
        </w:rPr>
      </w:pPr>
      <w:proofErr w:type="spellStart"/>
      <w:r w:rsidRPr="00F20354">
        <w:rPr>
          <w:sz w:val="24"/>
        </w:rPr>
        <w:t>i</w:t>
      </w:r>
      <w:proofErr w:type="spellEnd"/>
      <w:r w:rsidRPr="00F20354">
        <w:rPr>
          <w:sz w:val="24"/>
        </w:rPr>
        <w:t>)</w:t>
      </w:r>
      <w:r>
        <w:rPr>
          <w:sz w:val="24"/>
        </w:rPr>
        <w:tab/>
        <w:t>Support Proceeding Under Convention</w:t>
      </w:r>
    </w:p>
    <w:p w14:paraId="110DAC23" w14:textId="77777777" w:rsidR="00A84979" w:rsidRDefault="00A84979" w:rsidP="006550CD">
      <w:pPr>
        <w:widowControl/>
        <w:adjustRightInd/>
        <w:rPr>
          <w:sz w:val="24"/>
        </w:rPr>
      </w:pPr>
    </w:p>
    <w:p w14:paraId="5491862B" w14:textId="77777777" w:rsidR="00A84979" w:rsidRDefault="00A84979" w:rsidP="006550CD">
      <w:pPr>
        <w:widowControl/>
        <w:adjustRightInd/>
        <w:ind w:left="2160" w:hanging="720"/>
        <w:rPr>
          <w:sz w:val="24"/>
        </w:rPr>
      </w:pPr>
      <w:r w:rsidRPr="00D61768">
        <w:rPr>
          <w:sz w:val="24"/>
        </w:rPr>
        <w:t>1)</w:t>
      </w:r>
      <w:r>
        <w:rPr>
          <w:sz w:val="24"/>
        </w:rPr>
        <w:tab/>
        <w:t xml:space="preserve">The definitions contained in </w:t>
      </w:r>
      <w:proofErr w:type="spellStart"/>
      <w:r w:rsidR="00867813">
        <w:rPr>
          <w:sz w:val="24"/>
        </w:rPr>
        <w:t>UIFSA</w:t>
      </w:r>
      <w:proofErr w:type="spellEnd"/>
      <w:r w:rsidR="00867813">
        <w:rPr>
          <w:sz w:val="24"/>
        </w:rPr>
        <w:t xml:space="preserve"> </w:t>
      </w:r>
      <w:r>
        <w:rPr>
          <w:sz w:val="24"/>
        </w:rPr>
        <w:t>Section 701 shall apply to this Section.</w:t>
      </w:r>
    </w:p>
    <w:p w14:paraId="6DD4F616" w14:textId="77777777" w:rsidR="00A84979" w:rsidRDefault="00A84979" w:rsidP="006550CD">
      <w:pPr>
        <w:widowControl/>
        <w:adjustRightInd/>
        <w:rPr>
          <w:sz w:val="24"/>
        </w:rPr>
      </w:pPr>
    </w:p>
    <w:p w14:paraId="1DF19B5C" w14:textId="77777777" w:rsidR="00A84979" w:rsidRDefault="00A84979" w:rsidP="006550CD">
      <w:pPr>
        <w:widowControl/>
        <w:adjustRightInd/>
        <w:ind w:left="2160" w:hanging="720"/>
        <w:rPr>
          <w:sz w:val="24"/>
        </w:rPr>
      </w:pPr>
      <w:r>
        <w:rPr>
          <w:sz w:val="24"/>
        </w:rPr>
        <w:t>2)</w:t>
      </w:r>
      <w:r>
        <w:rPr>
          <w:sz w:val="24"/>
        </w:rPr>
        <w:tab/>
        <w:t xml:space="preserve">This subsection </w:t>
      </w:r>
      <w:r w:rsidR="00867813">
        <w:rPr>
          <w:sz w:val="24"/>
        </w:rPr>
        <w:t>(</w:t>
      </w:r>
      <w:proofErr w:type="spellStart"/>
      <w:r w:rsidR="00867813">
        <w:rPr>
          <w:sz w:val="24"/>
        </w:rPr>
        <w:t>i</w:t>
      </w:r>
      <w:proofErr w:type="spellEnd"/>
      <w:r w:rsidR="00867813">
        <w:rPr>
          <w:sz w:val="24"/>
        </w:rPr>
        <w:t xml:space="preserve">) </w:t>
      </w:r>
      <w:r>
        <w:rPr>
          <w:sz w:val="24"/>
        </w:rPr>
        <w:t>applies only to a support proceeding under the Convention.  In such a proceeding, if a provision of this subsection (</w:t>
      </w:r>
      <w:proofErr w:type="spellStart"/>
      <w:r>
        <w:rPr>
          <w:sz w:val="24"/>
        </w:rPr>
        <w:t>i</w:t>
      </w:r>
      <w:proofErr w:type="spellEnd"/>
      <w:r>
        <w:rPr>
          <w:sz w:val="24"/>
        </w:rPr>
        <w:t xml:space="preserve">) is inconsistent with subsections (a) through (h) of this Section, this subsection </w:t>
      </w:r>
      <w:r w:rsidR="00867813">
        <w:rPr>
          <w:sz w:val="24"/>
        </w:rPr>
        <w:t>(</w:t>
      </w:r>
      <w:proofErr w:type="spellStart"/>
      <w:r w:rsidR="00867813">
        <w:rPr>
          <w:sz w:val="24"/>
        </w:rPr>
        <w:t>i</w:t>
      </w:r>
      <w:proofErr w:type="spellEnd"/>
      <w:r w:rsidR="00867813">
        <w:rPr>
          <w:sz w:val="24"/>
        </w:rPr>
        <w:t xml:space="preserve">) </w:t>
      </w:r>
      <w:r>
        <w:rPr>
          <w:sz w:val="24"/>
        </w:rPr>
        <w:t>controls.</w:t>
      </w:r>
    </w:p>
    <w:p w14:paraId="58E1EB84" w14:textId="77777777" w:rsidR="00A84979" w:rsidRDefault="00A84979" w:rsidP="006550CD">
      <w:pPr>
        <w:widowControl/>
        <w:adjustRightInd/>
        <w:rPr>
          <w:sz w:val="24"/>
        </w:rPr>
      </w:pPr>
    </w:p>
    <w:p w14:paraId="6E1511A6" w14:textId="77777777" w:rsidR="00A84979" w:rsidRDefault="00A84979" w:rsidP="006550CD">
      <w:pPr>
        <w:widowControl/>
        <w:adjustRightInd/>
        <w:ind w:left="2160" w:hanging="720"/>
        <w:rPr>
          <w:sz w:val="24"/>
        </w:rPr>
      </w:pPr>
      <w:r>
        <w:rPr>
          <w:sz w:val="24"/>
        </w:rPr>
        <w:t>3)</w:t>
      </w:r>
      <w:r>
        <w:rPr>
          <w:sz w:val="24"/>
        </w:rPr>
        <w:tab/>
        <w:t xml:space="preserve">The Department is recognized as the agency designated by the United States central authority </w:t>
      </w:r>
      <w:r w:rsidR="00AB3461">
        <w:rPr>
          <w:sz w:val="24"/>
        </w:rPr>
        <w:t xml:space="preserve">(i.e., the U.S. Department of State) </w:t>
      </w:r>
      <w:r>
        <w:rPr>
          <w:sz w:val="24"/>
        </w:rPr>
        <w:t>to perform specific functions under the Convention.</w:t>
      </w:r>
    </w:p>
    <w:p w14:paraId="39530052" w14:textId="77777777" w:rsidR="00A84979" w:rsidRDefault="00A84979" w:rsidP="006550CD">
      <w:pPr>
        <w:widowControl/>
        <w:adjustRightInd/>
        <w:rPr>
          <w:sz w:val="24"/>
        </w:rPr>
      </w:pPr>
    </w:p>
    <w:p w14:paraId="40401CBC" w14:textId="77777777" w:rsidR="00A84979" w:rsidRDefault="00A84979" w:rsidP="006550CD">
      <w:pPr>
        <w:widowControl/>
        <w:adjustRightInd/>
        <w:ind w:left="2160" w:hanging="720"/>
        <w:rPr>
          <w:sz w:val="24"/>
        </w:rPr>
      </w:pPr>
      <w:r>
        <w:rPr>
          <w:sz w:val="24"/>
        </w:rPr>
        <w:t>4)</w:t>
      </w:r>
      <w:r>
        <w:rPr>
          <w:sz w:val="24"/>
        </w:rPr>
        <w:tab/>
        <w:t xml:space="preserve">Initiation by the Department of </w:t>
      </w:r>
      <w:r w:rsidR="00AB3461">
        <w:rPr>
          <w:sz w:val="24"/>
        </w:rPr>
        <w:t xml:space="preserve">a </w:t>
      </w:r>
      <w:r>
        <w:rPr>
          <w:sz w:val="24"/>
        </w:rPr>
        <w:t xml:space="preserve">support proceeding under </w:t>
      </w:r>
      <w:r w:rsidR="00AB3461">
        <w:rPr>
          <w:sz w:val="24"/>
        </w:rPr>
        <w:t xml:space="preserve">the </w:t>
      </w:r>
      <w:r>
        <w:rPr>
          <w:sz w:val="24"/>
        </w:rPr>
        <w:t>Convention</w:t>
      </w:r>
    </w:p>
    <w:p w14:paraId="769B350E" w14:textId="77777777" w:rsidR="00A84979" w:rsidRDefault="00A84979" w:rsidP="006550CD">
      <w:pPr>
        <w:widowControl/>
        <w:adjustRightInd/>
        <w:rPr>
          <w:sz w:val="24"/>
        </w:rPr>
      </w:pPr>
    </w:p>
    <w:p w14:paraId="3B4F5558" w14:textId="77777777" w:rsidR="00A84979" w:rsidRDefault="00A84979" w:rsidP="006550CD">
      <w:pPr>
        <w:widowControl/>
        <w:adjustRightInd/>
        <w:ind w:left="2880" w:hanging="720"/>
        <w:rPr>
          <w:sz w:val="24"/>
        </w:rPr>
      </w:pPr>
      <w:r w:rsidRPr="0037375D">
        <w:rPr>
          <w:sz w:val="24"/>
        </w:rPr>
        <w:t>A)</w:t>
      </w:r>
      <w:r>
        <w:rPr>
          <w:sz w:val="24"/>
        </w:rPr>
        <w:tab/>
        <w:t>In a support proceeding, the Department shall:</w:t>
      </w:r>
    </w:p>
    <w:p w14:paraId="6D89E32A" w14:textId="77777777" w:rsidR="00A84979" w:rsidRDefault="00A84979" w:rsidP="006550CD">
      <w:pPr>
        <w:widowControl/>
        <w:adjustRightInd/>
        <w:rPr>
          <w:sz w:val="24"/>
        </w:rPr>
      </w:pPr>
    </w:p>
    <w:p w14:paraId="5DDCA610" w14:textId="77777777" w:rsidR="00A84979" w:rsidRDefault="00A84979" w:rsidP="006550CD">
      <w:pPr>
        <w:widowControl/>
        <w:adjustRightInd/>
        <w:ind w:left="3600" w:hanging="720"/>
        <w:rPr>
          <w:sz w:val="24"/>
        </w:rPr>
      </w:pPr>
      <w:proofErr w:type="spellStart"/>
      <w:r w:rsidRPr="00335F62">
        <w:rPr>
          <w:sz w:val="24"/>
        </w:rPr>
        <w:t>i</w:t>
      </w:r>
      <w:proofErr w:type="spellEnd"/>
      <w:r w:rsidRPr="00335F62">
        <w:rPr>
          <w:sz w:val="24"/>
        </w:rPr>
        <w:t>)</w:t>
      </w:r>
      <w:r>
        <w:rPr>
          <w:sz w:val="24"/>
        </w:rPr>
        <w:tab/>
        <w:t>transmit and receive applications; and</w:t>
      </w:r>
    </w:p>
    <w:p w14:paraId="74DB8B8D" w14:textId="77777777" w:rsidR="00A84979" w:rsidRDefault="00A84979" w:rsidP="006550CD">
      <w:pPr>
        <w:widowControl/>
        <w:adjustRightInd/>
        <w:rPr>
          <w:sz w:val="24"/>
        </w:rPr>
      </w:pPr>
    </w:p>
    <w:p w14:paraId="258594F6" w14:textId="77777777" w:rsidR="00A84979" w:rsidRDefault="00A84979" w:rsidP="006550CD">
      <w:pPr>
        <w:widowControl/>
        <w:adjustRightInd/>
        <w:ind w:left="3600" w:hanging="720"/>
        <w:rPr>
          <w:sz w:val="24"/>
        </w:rPr>
      </w:pPr>
      <w:r>
        <w:rPr>
          <w:sz w:val="24"/>
        </w:rPr>
        <w:t>ii)</w:t>
      </w:r>
      <w:r>
        <w:rPr>
          <w:sz w:val="24"/>
        </w:rPr>
        <w:tab/>
        <w:t>initiate or facilitate the institution of a proceeding regarding an application in a tribunal of this State.</w:t>
      </w:r>
    </w:p>
    <w:p w14:paraId="10B07B36" w14:textId="77777777" w:rsidR="00A84979" w:rsidRDefault="00A84979" w:rsidP="006550CD">
      <w:pPr>
        <w:widowControl/>
        <w:adjustRightInd/>
        <w:rPr>
          <w:sz w:val="24"/>
        </w:rPr>
      </w:pPr>
    </w:p>
    <w:p w14:paraId="5D7371ED" w14:textId="77777777" w:rsidR="00A84979" w:rsidRDefault="00A84979" w:rsidP="006550CD">
      <w:pPr>
        <w:widowControl/>
        <w:adjustRightInd/>
        <w:ind w:left="2880" w:hanging="720"/>
        <w:rPr>
          <w:sz w:val="24"/>
        </w:rPr>
      </w:pPr>
      <w:r>
        <w:rPr>
          <w:sz w:val="24"/>
        </w:rPr>
        <w:t>B)</w:t>
      </w:r>
      <w:r>
        <w:rPr>
          <w:sz w:val="24"/>
        </w:rPr>
        <w:tab/>
        <w:t xml:space="preserve">The following support proceedings are available to an </w:t>
      </w:r>
      <w:proofErr w:type="spellStart"/>
      <w:r>
        <w:rPr>
          <w:sz w:val="24"/>
        </w:rPr>
        <w:t>obligee</w:t>
      </w:r>
      <w:proofErr w:type="spellEnd"/>
      <w:r>
        <w:rPr>
          <w:sz w:val="24"/>
        </w:rPr>
        <w:t xml:space="preserve"> under the Convention:</w:t>
      </w:r>
    </w:p>
    <w:p w14:paraId="30E66A7D" w14:textId="77777777" w:rsidR="00A84979" w:rsidRDefault="00A84979" w:rsidP="006550CD">
      <w:pPr>
        <w:widowControl/>
        <w:adjustRightInd/>
        <w:rPr>
          <w:sz w:val="24"/>
        </w:rPr>
      </w:pPr>
    </w:p>
    <w:p w14:paraId="12900BA3" w14:textId="77777777" w:rsidR="00A84979" w:rsidRDefault="00A84979" w:rsidP="006550CD">
      <w:pPr>
        <w:widowControl/>
        <w:adjustRightInd/>
        <w:ind w:left="3600" w:hanging="720"/>
        <w:rPr>
          <w:sz w:val="24"/>
        </w:rPr>
      </w:pPr>
      <w:proofErr w:type="spellStart"/>
      <w:r w:rsidRPr="00335F62">
        <w:rPr>
          <w:sz w:val="24"/>
        </w:rPr>
        <w:t>i</w:t>
      </w:r>
      <w:proofErr w:type="spellEnd"/>
      <w:r w:rsidRPr="00335F62">
        <w:rPr>
          <w:sz w:val="24"/>
        </w:rPr>
        <w:t>)</w:t>
      </w:r>
      <w:r>
        <w:rPr>
          <w:sz w:val="24"/>
        </w:rPr>
        <w:tab/>
        <w:t>recognition or recognition and enforcement of a foreign support order;</w:t>
      </w:r>
    </w:p>
    <w:p w14:paraId="3B1B37F8" w14:textId="77777777" w:rsidR="00A84979" w:rsidRDefault="00A84979" w:rsidP="006550CD">
      <w:pPr>
        <w:widowControl/>
        <w:adjustRightInd/>
        <w:rPr>
          <w:sz w:val="24"/>
        </w:rPr>
      </w:pPr>
    </w:p>
    <w:p w14:paraId="1E3EF113" w14:textId="77777777" w:rsidR="00A84979" w:rsidRDefault="00A84979" w:rsidP="006550CD">
      <w:pPr>
        <w:widowControl/>
        <w:adjustRightInd/>
        <w:ind w:left="3600" w:hanging="720"/>
        <w:rPr>
          <w:sz w:val="24"/>
        </w:rPr>
      </w:pPr>
      <w:r>
        <w:rPr>
          <w:sz w:val="24"/>
        </w:rPr>
        <w:t>ii)</w:t>
      </w:r>
      <w:r>
        <w:rPr>
          <w:sz w:val="24"/>
        </w:rPr>
        <w:tab/>
        <w:t>enforcement of a support order issued or recognized in this State;</w:t>
      </w:r>
    </w:p>
    <w:p w14:paraId="6FB3206B" w14:textId="77777777" w:rsidR="00A84979" w:rsidRDefault="00A84979" w:rsidP="006550CD">
      <w:pPr>
        <w:widowControl/>
        <w:adjustRightInd/>
        <w:rPr>
          <w:sz w:val="24"/>
        </w:rPr>
      </w:pPr>
    </w:p>
    <w:p w14:paraId="45EFA3C1" w14:textId="77777777" w:rsidR="00A84979" w:rsidRDefault="00A84979" w:rsidP="006550CD">
      <w:pPr>
        <w:widowControl/>
        <w:adjustRightInd/>
        <w:ind w:left="3600" w:hanging="720"/>
        <w:rPr>
          <w:sz w:val="24"/>
        </w:rPr>
      </w:pPr>
      <w:r>
        <w:rPr>
          <w:sz w:val="24"/>
        </w:rPr>
        <w:lastRenderedPageBreak/>
        <w:t>iii)</w:t>
      </w:r>
      <w:r>
        <w:rPr>
          <w:sz w:val="24"/>
        </w:rPr>
        <w:tab/>
        <w:t>establishment of a support order if there is no existing order, including, if necessary, determination of parentage of a child;</w:t>
      </w:r>
    </w:p>
    <w:p w14:paraId="1569F8C2" w14:textId="77777777" w:rsidR="00A84979" w:rsidRDefault="00A84979" w:rsidP="006550CD">
      <w:pPr>
        <w:widowControl/>
        <w:adjustRightInd/>
        <w:rPr>
          <w:sz w:val="24"/>
        </w:rPr>
      </w:pPr>
    </w:p>
    <w:p w14:paraId="1D78F58F" w14:textId="77777777" w:rsidR="00A84979" w:rsidRDefault="00A84979" w:rsidP="006550CD">
      <w:pPr>
        <w:widowControl/>
        <w:adjustRightInd/>
        <w:ind w:left="3600" w:hanging="720"/>
        <w:rPr>
          <w:sz w:val="24"/>
        </w:rPr>
      </w:pPr>
      <w:r>
        <w:rPr>
          <w:sz w:val="24"/>
        </w:rPr>
        <w:t>iv)</w:t>
      </w:r>
      <w:r>
        <w:rPr>
          <w:sz w:val="24"/>
        </w:rPr>
        <w:tab/>
        <w:t>establishment of a support order if recognition of a foreign support order is refused under the provisions of subsection (</w:t>
      </w:r>
      <w:proofErr w:type="spellStart"/>
      <w:r>
        <w:rPr>
          <w:sz w:val="24"/>
        </w:rPr>
        <w:t>i</w:t>
      </w:r>
      <w:proofErr w:type="spellEnd"/>
      <w:r>
        <w:rPr>
          <w:sz w:val="24"/>
        </w:rPr>
        <w:t>)(7);</w:t>
      </w:r>
    </w:p>
    <w:p w14:paraId="44712293" w14:textId="77777777" w:rsidR="00A84979" w:rsidRDefault="00A84979" w:rsidP="006550CD">
      <w:pPr>
        <w:widowControl/>
        <w:adjustRightInd/>
        <w:rPr>
          <w:sz w:val="24"/>
        </w:rPr>
      </w:pPr>
    </w:p>
    <w:p w14:paraId="43484103" w14:textId="77777777" w:rsidR="00A84979" w:rsidRDefault="00A84979" w:rsidP="006550CD">
      <w:pPr>
        <w:widowControl/>
        <w:adjustRightInd/>
        <w:ind w:left="3600" w:hanging="720"/>
        <w:rPr>
          <w:sz w:val="24"/>
        </w:rPr>
      </w:pPr>
      <w:r>
        <w:rPr>
          <w:sz w:val="24"/>
        </w:rPr>
        <w:t>v)</w:t>
      </w:r>
      <w:r>
        <w:rPr>
          <w:sz w:val="24"/>
        </w:rPr>
        <w:tab/>
        <w:t xml:space="preserve">modification of a support order of a tribunal of this State; and </w:t>
      </w:r>
    </w:p>
    <w:p w14:paraId="45F2E13D" w14:textId="77777777" w:rsidR="00A84979" w:rsidRDefault="00A84979" w:rsidP="006550CD">
      <w:pPr>
        <w:widowControl/>
        <w:adjustRightInd/>
        <w:rPr>
          <w:sz w:val="24"/>
        </w:rPr>
      </w:pPr>
    </w:p>
    <w:p w14:paraId="11B7B023" w14:textId="77777777" w:rsidR="00A84979" w:rsidRDefault="00A84979" w:rsidP="006550CD">
      <w:pPr>
        <w:widowControl/>
        <w:adjustRightInd/>
        <w:ind w:left="3600" w:hanging="720"/>
        <w:rPr>
          <w:sz w:val="24"/>
        </w:rPr>
      </w:pPr>
      <w:r>
        <w:rPr>
          <w:sz w:val="24"/>
        </w:rPr>
        <w:t>vi)</w:t>
      </w:r>
      <w:r>
        <w:rPr>
          <w:sz w:val="24"/>
        </w:rPr>
        <w:tab/>
        <w:t>modification of a support order of a tribunal of another state or a foreign country.</w:t>
      </w:r>
    </w:p>
    <w:p w14:paraId="4EECF36C" w14:textId="77777777" w:rsidR="00A84979" w:rsidRDefault="00A84979" w:rsidP="006550CD">
      <w:pPr>
        <w:widowControl/>
        <w:adjustRightInd/>
        <w:rPr>
          <w:sz w:val="24"/>
        </w:rPr>
      </w:pPr>
    </w:p>
    <w:p w14:paraId="734365BA" w14:textId="77777777" w:rsidR="00A84979" w:rsidRDefault="00A84979" w:rsidP="006550CD">
      <w:pPr>
        <w:widowControl/>
        <w:adjustRightInd/>
        <w:ind w:left="2880" w:hanging="720"/>
        <w:rPr>
          <w:sz w:val="24"/>
        </w:rPr>
      </w:pPr>
      <w:r>
        <w:rPr>
          <w:sz w:val="24"/>
        </w:rPr>
        <w:t>C)</w:t>
      </w:r>
      <w:r>
        <w:rPr>
          <w:sz w:val="24"/>
        </w:rPr>
        <w:tab/>
        <w:t>The following support proceedings are available under the Convention to an obligor against which there is an existing support order:</w:t>
      </w:r>
    </w:p>
    <w:p w14:paraId="7BA27532" w14:textId="77777777" w:rsidR="00A84979" w:rsidRDefault="00A84979" w:rsidP="006550CD">
      <w:pPr>
        <w:widowControl/>
        <w:adjustRightInd/>
        <w:rPr>
          <w:sz w:val="24"/>
        </w:rPr>
      </w:pPr>
    </w:p>
    <w:p w14:paraId="2276FD45" w14:textId="77777777" w:rsidR="00A84979" w:rsidRDefault="00A84979" w:rsidP="006550CD">
      <w:pPr>
        <w:widowControl/>
        <w:adjustRightInd/>
        <w:ind w:left="3600" w:hanging="720"/>
        <w:rPr>
          <w:sz w:val="24"/>
        </w:rPr>
      </w:pPr>
      <w:proofErr w:type="spellStart"/>
      <w:r w:rsidRPr="006A3CD2">
        <w:rPr>
          <w:sz w:val="24"/>
        </w:rPr>
        <w:t>i</w:t>
      </w:r>
      <w:proofErr w:type="spellEnd"/>
      <w:r w:rsidRPr="006A3CD2">
        <w:rPr>
          <w:sz w:val="24"/>
        </w:rPr>
        <w:t>)</w:t>
      </w:r>
      <w:r>
        <w:rPr>
          <w:sz w:val="24"/>
        </w:rPr>
        <w:tab/>
        <w:t>recognition of an order suspending or limiting enforcement of an existing support order of a tribunal of this State;</w:t>
      </w:r>
    </w:p>
    <w:p w14:paraId="49DF0E84" w14:textId="77777777" w:rsidR="00A84979" w:rsidRDefault="00A84979" w:rsidP="006550CD">
      <w:pPr>
        <w:widowControl/>
        <w:adjustRightInd/>
        <w:rPr>
          <w:sz w:val="24"/>
        </w:rPr>
      </w:pPr>
    </w:p>
    <w:p w14:paraId="0D3CBE9D" w14:textId="77777777" w:rsidR="00A84979" w:rsidRDefault="00A84979" w:rsidP="006550CD">
      <w:pPr>
        <w:widowControl/>
        <w:adjustRightInd/>
        <w:ind w:left="3600" w:hanging="720"/>
        <w:rPr>
          <w:sz w:val="24"/>
        </w:rPr>
      </w:pPr>
      <w:r>
        <w:rPr>
          <w:sz w:val="24"/>
        </w:rPr>
        <w:t>ii)</w:t>
      </w:r>
      <w:r>
        <w:rPr>
          <w:sz w:val="24"/>
        </w:rPr>
        <w:tab/>
        <w:t>modification of a support order of a tribunal of this State; and</w:t>
      </w:r>
    </w:p>
    <w:p w14:paraId="6E694CA6" w14:textId="77777777" w:rsidR="00A84979" w:rsidRDefault="00A84979" w:rsidP="006550CD">
      <w:pPr>
        <w:widowControl/>
        <w:adjustRightInd/>
        <w:rPr>
          <w:sz w:val="24"/>
        </w:rPr>
      </w:pPr>
    </w:p>
    <w:p w14:paraId="58AE5E4F" w14:textId="77777777" w:rsidR="00A84979" w:rsidRDefault="00A84979" w:rsidP="006550CD">
      <w:pPr>
        <w:widowControl/>
        <w:adjustRightInd/>
        <w:ind w:left="3600" w:hanging="720"/>
        <w:rPr>
          <w:sz w:val="24"/>
        </w:rPr>
      </w:pPr>
      <w:r>
        <w:rPr>
          <w:sz w:val="24"/>
        </w:rPr>
        <w:t>iii)</w:t>
      </w:r>
      <w:r>
        <w:rPr>
          <w:sz w:val="24"/>
        </w:rPr>
        <w:tab/>
        <w:t>modification of a support order of a tribunal of another state or foreign country.</w:t>
      </w:r>
    </w:p>
    <w:p w14:paraId="3464ED05" w14:textId="77777777" w:rsidR="00A84979" w:rsidRDefault="00A84979" w:rsidP="006550CD">
      <w:pPr>
        <w:widowControl/>
        <w:adjustRightInd/>
        <w:rPr>
          <w:sz w:val="24"/>
        </w:rPr>
      </w:pPr>
    </w:p>
    <w:p w14:paraId="1EE59702" w14:textId="77777777" w:rsidR="00A84979" w:rsidRDefault="00A84979" w:rsidP="006550CD">
      <w:pPr>
        <w:widowControl/>
        <w:adjustRightInd/>
        <w:ind w:left="2880" w:hanging="720"/>
        <w:rPr>
          <w:sz w:val="24"/>
        </w:rPr>
      </w:pPr>
      <w:r>
        <w:rPr>
          <w:sz w:val="24"/>
        </w:rPr>
        <w:t>D)</w:t>
      </w:r>
      <w:r>
        <w:rPr>
          <w:sz w:val="24"/>
        </w:rPr>
        <w:tab/>
        <w:t xml:space="preserve">A tribunal of this State may not require security, bond or deposit, however described, to guarantee the payment of costs and expenses in </w:t>
      </w:r>
      <w:r w:rsidR="00C8263E">
        <w:rPr>
          <w:sz w:val="24"/>
        </w:rPr>
        <w:t xml:space="preserve">a </w:t>
      </w:r>
      <w:r>
        <w:rPr>
          <w:sz w:val="24"/>
        </w:rPr>
        <w:t>proceeding under the Convention.</w:t>
      </w:r>
    </w:p>
    <w:p w14:paraId="68DEF86C" w14:textId="77777777" w:rsidR="00A84979" w:rsidRDefault="00A84979" w:rsidP="006550CD">
      <w:pPr>
        <w:widowControl/>
        <w:adjustRightInd/>
        <w:rPr>
          <w:sz w:val="24"/>
        </w:rPr>
      </w:pPr>
    </w:p>
    <w:p w14:paraId="4CED3920" w14:textId="77777777" w:rsidR="00A84979" w:rsidRDefault="00A84979" w:rsidP="006550CD">
      <w:pPr>
        <w:widowControl/>
        <w:adjustRightInd/>
        <w:ind w:left="2160" w:hanging="720"/>
        <w:rPr>
          <w:sz w:val="24"/>
        </w:rPr>
      </w:pPr>
      <w:r>
        <w:rPr>
          <w:sz w:val="24"/>
        </w:rPr>
        <w:t>5)</w:t>
      </w:r>
      <w:r>
        <w:rPr>
          <w:sz w:val="24"/>
        </w:rPr>
        <w:tab/>
        <w:t xml:space="preserve">Direct </w:t>
      </w:r>
      <w:r w:rsidR="00867813">
        <w:rPr>
          <w:sz w:val="24"/>
        </w:rPr>
        <w:t>R</w:t>
      </w:r>
      <w:r>
        <w:rPr>
          <w:sz w:val="24"/>
        </w:rPr>
        <w:t xml:space="preserve">equest.  The provisions contained in </w:t>
      </w:r>
      <w:proofErr w:type="spellStart"/>
      <w:r w:rsidR="00867813">
        <w:rPr>
          <w:sz w:val="24"/>
        </w:rPr>
        <w:t>UIFSA</w:t>
      </w:r>
      <w:proofErr w:type="spellEnd"/>
      <w:r w:rsidR="00867813">
        <w:rPr>
          <w:sz w:val="24"/>
        </w:rPr>
        <w:t xml:space="preserve"> </w:t>
      </w:r>
      <w:r>
        <w:rPr>
          <w:sz w:val="24"/>
        </w:rPr>
        <w:t>Section 705 shall apply to this subsection</w:t>
      </w:r>
      <w:r w:rsidR="00867813">
        <w:rPr>
          <w:sz w:val="24"/>
        </w:rPr>
        <w:t xml:space="preserve"> (</w:t>
      </w:r>
      <w:proofErr w:type="spellStart"/>
      <w:r w:rsidR="00867813">
        <w:rPr>
          <w:sz w:val="24"/>
        </w:rPr>
        <w:t>i</w:t>
      </w:r>
      <w:proofErr w:type="spellEnd"/>
      <w:r w:rsidR="00867813">
        <w:rPr>
          <w:sz w:val="24"/>
        </w:rPr>
        <w:t>)</w:t>
      </w:r>
      <w:r>
        <w:rPr>
          <w:sz w:val="24"/>
        </w:rPr>
        <w:t>.</w:t>
      </w:r>
    </w:p>
    <w:p w14:paraId="43B55E10" w14:textId="77777777" w:rsidR="00A84979" w:rsidRDefault="00A84979" w:rsidP="006550CD">
      <w:pPr>
        <w:widowControl/>
        <w:adjustRightInd/>
        <w:rPr>
          <w:sz w:val="24"/>
        </w:rPr>
      </w:pPr>
    </w:p>
    <w:p w14:paraId="1FE652B2" w14:textId="77777777" w:rsidR="00A84979" w:rsidRDefault="00A84979" w:rsidP="006550CD">
      <w:pPr>
        <w:widowControl/>
        <w:adjustRightInd/>
        <w:ind w:left="2880" w:hanging="720"/>
        <w:rPr>
          <w:sz w:val="24"/>
        </w:rPr>
      </w:pPr>
      <w:r w:rsidRPr="00D717AF">
        <w:rPr>
          <w:sz w:val="24"/>
        </w:rPr>
        <w:t>A)</w:t>
      </w:r>
      <w:r>
        <w:rPr>
          <w:sz w:val="24"/>
        </w:rPr>
        <w:tab/>
        <w:t>A petitioner may file a direct request seeking establishment or modification of a support order or determination of parentage of a child.  In the proceeding, the law of this State applies.</w:t>
      </w:r>
    </w:p>
    <w:p w14:paraId="61FF4A0F" w14:textId="77777777" w:rsidR="00A84979" w:rsidRDefault="00A84979" w:rsidP="006550CD">
      <w:pPr>
        <w:widowControl/>
        <w:adjustRightInd/>
        <w:rPr>
          <w:sz w:val="24"/>
        </w:rPr>
      </w:pPr>
    </w:p>
    <w:p w14:paraId="19C901A9" w14:textId="77777777" w:rsidR="00A84979" w:rsidRDefault="00A84979" w:rsidP="006550CD">
      <w:pPr>
        <w:widowControl/>
        <w:adjustRightInd/>
        <w:ind w:left="2880" w:hanging="720"/>
        <w:rPr>
          <w:sz w:val="24"/>
        </w:rPr>
      </w:pPr>
      <w:r>
        <w:rPr>
          <w:sz w:val="24"/>
        </w:rPr>
        <w:t>B)</w:t>
      </w:r>
      <w:r>
        <w:rPr>
          <w:sz w:val="24"/>
        </w:rPr>
        <w:tab/>
        <w:t>A petitioner may file a direct request seeking recognition and enforcement of a support order or support agreement.</w:t>
      </w:r>
    </w:p>
    <w:p w14:paraId="4F516C90" w14:textId="77777777" w:rsidR="00A84979" w:rsidRDefault="00A84979" w:rsidP="006550CD">
      <w:pPr>
        <w:widowControl/>
        <w:adjustRightInd/>
        <w:rPr>
          <w:sz w:val="24"/>
        </w:rPr>
      </w:pPr>
    </w:p>
    <w:p w14:paraId="01BEA4B0" w14:textId="77777777" w:rsidR="00A84979" w:rsidRDefault="00A84979" w:rsidP="006550CD">
      <w:pPr>
        <w:widowControl/>
        <w:adjustRightInd/>
        <w:ind w:left="2160" w:hanging="720"/>
        <w:rPr>
          <w:sz w:val="24"/>
        </w:rPr>
      </w:pPr>
      <w:r>
        <w:rPr>
          <w:sz w:val="24"/>
        </w:rPr>
        <w:t>6)</w:t>
      </w:r>
      <w:r>
        <w:rPr>
          <w:sz w:val="24"/>
        </w:rPr>
        <w:tab/>
        <w:t xml:space="preserve">The provisions for registration of a Convention support order contained in </w:t>
      </w:r>
      <w:proofErr w:type="spellStart"/>
      <w:r w:rsidR="001961C3">
        <w:rPr>
          <w:sz w:val="24"/>
        </w:rPr>
        <w:t>UIFSA</w:t>
      </w:r>
      <w:proofErr w:type="spellEnd"/>
      <w:r w:rsidR="001961C3">
        <w:rPr>
          <w:sz w:val="24"/>
        </w:rPr>
        <w:t xml:space="preserve"> </w:t>
      </w:r>
      <w:r>
        <w:rPr>
          <w:sz w:val="24"/>
        </w:rPr>
        <w:t>Section 706 shall apply to this subsection</w:t>
      </w:r>
      <w:r w:rsidR="001961C3">
        <w:rPr>
          <w:sz w:val="24"/>
        </w:rPr>
        <w:t xml:space="preserve"> (</w:t>
      </w:r>
      <w:proofErr w:type="spellStart"/>
      <w:r w:rsidR="001961C3">
        <w:rPr>
          <w:sz w:val="24"/>
        </w:rPr>
        <w:t>i</w:t>
      </w:r>
      <w:proofErr w:type="spellEnd"/>
      <w:r w:rsidR="001961C3">
        <w:rPr>
          <w:sz w:val="24"/>
        </w:rPr>
        <w:t>)</w:t>
      </w:r>
      <w:r>
        <w:rPr>
          <w:sz w:val="24"/>
        </w:rPr>
        <w:t>.</w:t>
      </w:r>
    </w:p>
    <w:p w14:paraId="09C09549" w14:textId="77777777" w:rsidR="00A84979" w:rsidRDefault="00A84979" w:rsidP="006550CD">
      <w:pPr>
        <w:widowControl/>
        <w:adjustRightInd/>
        <w:rPr>
          <w:sz w:val="24"/>
        </w:rPr>
      </w:pPr>
    </w:p>
    <w:p w14:paraId="3C2BBE7B" w14:textId="77777777" w:rsidR="00A84979" w:rsidRDefault="00A84979" w:rsidP="006550CD">
      <w:pPr>
        <w:widowControl/>
        <w:adjustRightInd/>
        <w:ind w:left="2160" w:hanging="720"/>
        <w:rPr>
          <w:sz w:val="24"/>
        </w:rPr>
      </w:pPr>
      <w:r>
        <w:rPr>
          <w:sz w:val="24"/>
        </w:rPr>
        <w:t>7)</w:t>
      </w:r>
      <w:r>
        <w:rPr>
          <w:sz w:val="24"/>
        </w:rPr>
        <w:tab/>
        <w:t xml:space="preserve">The provisions for the contest of </w:t>
      </w:r>
      <w:r w:rsidR="00C8263E">
        <w:rPr>
          <w:sz w:val="24"/>
        </w:rPr>
        <w:t xml:space="preserve">a </w:t>
      </w:r>
      <w:r>
        <w:rPr>
          <w:sz w:val="24"/>
        </w:rPr>
        <w:t xml:space="preserve">registered Convention support order contained in </w:t>
      </w:r>
      <w:proofErr w:type="spellStart"/>
      <w:r w:rsidR="001961C3">
        <w:rPr>
          <w:sz w:val="24"/>
        </w:rPr>
        <w:t>UIFSA</w:t>
      </w:r>
      <w:proofErr w:type="spellEnd"/>
      <w:r w:rsidR="001961C3">
        <w:rPr>
          <w:sz w:val="24"/>
        </w:rPr>
        <w:t xml:space="preserve"> </w:t>
      </w:r>
      <w:r>
        <w:rPr>
          <w:sz w:val="24"/>
        </w:rPr>
        <w:t>Section 707 shall apply to this subsection</w:t>
      </w:r>
      <w:r w:rsidR="001961C3">
        <w:rPr>
          <w:sz w:val="24"/>
        </w:rPr>
        <w:t xml:space="preserve"> (</w:t>
      </w:r>
      <w:proofErr w:type="spellStart"/>
      <w:r w:rsidR="001961C3">
        <w:rPr>
          <w:sz w:val="24"/>
        </w:rPr>
        <w:t>i</w:t>
      </w:r>
      <w:proofErr w:type="spellEnd"/>
      <w:r w:rsidR="001961C3">
        <w:rPr>
          <w:sz w:val="24"/>
        </w:rPr>
        <w:t>)</w:t>
      </w:r>
      <w:r>
        <w:rPr>
          <w:sz w:val="24"/>
        </w:rPr>
        <w:t>.</w:t>
      </w:r>
    </w:p>
    <w:p w14:paraId="75373E8D" w14:textId="77777777" w:rsidR="00A84979" w:rsidRDefault="00A84979" w:rsidP="006550CD">
      <w:pPr>
        <w:widowControl/>
        <w:adjustRightInd/>
        <w:rPr>
          <w:sz w:val="24"/>
        </w:rPr>
      </w:pPr>
    </w:p>
    <w:p w14:paraId="63679BE2" w14:textId="77777777" w:rsidR="00A84979" w:rsidRDefault="00A84979" w:rsidP="006550CD">
      <w:pPr>
        <w:widowControl/>
        <w:adjustRightInd/>
        <w:ind w:left="2880" w:hanging="720"/>
        <w:rPr>
          <w:sz w:val="24"/>
        </w:rPr>
      </w:pPr>
      <w:r w:rsidRPr="00D717AF">
        <w:rPr>
          <w:sz w:val="24"/>
        </w:rPr>
        <w:t>A)</w:t>
      </w:r>
      <w:r>
        <w:rPr>
          <w:sz w:val="24"/>
        </w:rPr>
        <w:tab/>
        <w:t xml:space="preserve">Except as otherwise provided in </w:t>
      </w:r>
      <w:proofErr w:type="spellStart"/>
      <w:r w:rsidR="001961C3">
        <w:rPr>
          <w:sz w:val="24"/>
        </w:rPr>
        <w:t>UIFSA</w:t>
      </w:r>
      <w:proofErr w:type="spellEnd"/>
      <w:r w:rsidR="001961C3">
        <w:rPr>
          <w:sz w:val="24"/>
        </w:rPr>
        <w:t xml:space="preserve"> </w:t>
      </w:r>
      <w:r>
        <w:rPr>
          <w:sz w:val="24"/>
        </w:rPr>
        <w:t xml:space="preserve">Article 7, </w:t>
      </w:r>
      <w:proofErr w:type="spellStart"/>
      <w:r w:rsidR="001961C3">
        <w:rPr>
          <w:sz w:val="24"/>
        </w:rPr>
        <w:t>UIFSA</w:t>
      </w:r>
      <w:proofErr w:type="spellEnd"/>
      <w:r w:rsidR="001961C3">
        <w:rPr>
          <w:sz w:val="24"/>
        </w:rPr>
        <w:t xml:space="preserve"> </w:t>
      </w:r>
      <w:r>
        <w:rPr>
          <w:sz w:val="24"/>
        </w:rPr>
        <w:t>Sections 605 through 608 apply to a contest of a registered Convention support order.</w:t>
      </w:r>
    </w:p>
    <w:p w14:paraId="18D42643" w14:textId="77777777" w:rsidR="00A84979" w:rsidRDefault="00A84979" w:rsidP="006550CD">
      <w:pPr>
        <w:widowControl/>
        <w:adjustRightInd/>
        <w:rPr>
          <w:sz w:val="24"/>
        </w:rPr>
      </w:pPr>
    </w:p>
    <w:p w14:paraId="1DCCA72B" w14:textId="77777777" w:rsidR="00A84979" w:rsidRDefault="00A84979" w:rsidP="006550CD">
      <w:pPr>
        <w:widowControl/>
        <w:adjustRightInd/>
        <w:ind w:left="2880" w:hanging="720"/>
        <w:rPr>
          <w:sz w:val="24"/>
        </w:rPr>
      </w:pPr>
      <w:r>
        <w:rPr>
          <w:sz w:val="24"/>
        </w:rPr>
        <w:t>B)</w:t>
      </w:r>
      <w:r>
        <w:rPr>
          <w:sz w:val="24"/>
        </w:rPr>
        <w:tab/>
        <w:t>A party contesting a registered Convention support order shall file a contest not later than 30 days after notice of the registration, but if the contesting party does not reside in the United States, the contest must be filed no later than 60 days after notice of the registration.</w:t>
      </w:r>
    </w:p>
    <w:p w14:paraId="4F35D365" w14:textId="77777777" w:rsidR="00A84979" w:rsidRDefault="00A84979" w:rsidP="006550CD">
      <w:pPr>
        <w:widowControl/>
        <w:adjustRightInd/>
        <w:rPr>
          <w:sz w:val="24"/>
        </w:rPr>
      </w:pPr>
    </w:p>
    <w:p w14:paraId="5EFB9B10" w14:textId="77777777" w:rsidR="00A84979" w:rsidRDefault="00A84979" w:rsidP="006550CD">
      <w:pPr>
        <w:widowControl/>
        <w:adjustRightInd/>
        <w:ind w:left="2880" w:hanging="720"/>
        <w:rPr>
          <w:sz w:val="24"/>
        </w:rPr>
      </w:pPr>
      <w:r>
        <w:rPr>
          <w:sz w:val="24"/>
        </w:rPr>
        <w:t>C)</w:t>
      </w:r>
      <w:r>
        <w:rPr>
          <w:sz w:val="24"/>
        </w:rPr>
        <w:tab/>
        <w:t>A contesting party must file in the appropriate tribunal.</w:t>
      </w:r>
    </w:p>
    <w:p w14:paraId="757898B0" w14:textId="77777777" w:rsidR="00A84979" w:rsidRDefault="00A84979" w:rsidP="006550CD">
      <w:pPr>
        <w:widowControl/>
        <w:adjustRightInd/>
        <w:rPr>
          <w:sz w:val="24"/>
        </w:rPr>
      </w:pPr>
    </w:p>
    <w:p w14:paraId="2E869D03" w14:textId="77777777" w:rsidR="00A84979" w:rsidRDefault="00A84979" w:rsidP="006550CD">
      <w:pPr>
        <w:widowControl/>
        <w:adjustRightInd/>
        <w:ind w:left="2880" w:hanging="720"/>
        <w:rPr>
          <w:sz w:val="24"/>
        </w:rPr>
      </w:pPr>
      <w:r>
        <w:rPr>
          <w:sz w:val="24"/>
        </w:rPr>
        <w:t>D)</w:t>
      </w:r>
      <w:r>
        <w:rPr>
          <w:sz w:val="24"/>
        </w:rPr>
        <w:tab/>
        <w:t xml:space="preserve">If the </w:t>
      </w:r>
      <w:proofErr w:type="spellStart"/>
      <w:r>
        <w:rPr>
          <w:sz w:val="24"/>
        </w:rPr>
        <w:t>nonregistering</w:t>
      </w:r>
      <w:proofErr w:type="spellEnd"/>
      <w:r>
        <w:rPr>
          <w:sz w:val="24"/>
        </w:rPr>
        <w:t xml:space="preserve"> party fails to contest the registered Convention support order by the time specified in subsection </w:t>
      </w:r>
      <w:r w:rsidR="00B91ED4">
        <w:rPr>
          <w:sz w:val="24"/>
        </w:rPr>
        <w:t>(</w:t>
      </w:r>
      <w:proofErr w:type="spellStart"/>
      <w:r w:rsidR="00B91ED4">
        <w:rPr>
          <w:sz w:val="24"/>
        </w:rPr>
        <w:t>i</w:t>
      </w:r>
      <w:proofErr w:type="spellEnd"/>
      <w:r w:rsidR="00B91ED4">
        <w:rPr>
          <w:sz w:val="24"/>
        </w:rPr>
        <w:t>)</w:t>
      </w:r>
      <w:r>
        <w:rPr>
          <w:sz w:val="24"/>
        </w:rPr>
        <w:t>(7)(B), the order is enforceable.</w:t>
      </w:r>
    </w:p>
    <w:p w14:paraId="7D424657" w14:textId="77777777" w:rsidR="00A84979" w:rsidRDefault="00A84979" w:rsidP="006550CD">
      <w:pPr>
        <w:widowControl/>
        <w:adjustRightInd/>
        <w:rPr>
          <w:sz w:val="24"/>
        </w:rPr>
      </w:pPr>
    </w:p>
    <w:p w14:paraId="72917808" w14:textId="77777777" w:rsidR="00A84979" w:rsidRDefault="00A84979" w:rsidP="006550CD">
      <w:pPr>
        <w:widowControl/>
        <w:adjustRightInd/>
        <w:ind w:left="2880" w:hanging="720"/>
        <w:rPr>
          <w:sz w:val="24"/>
        </w:rPr>
      </w:pPr>
      <w:r>
        <w:rPr>
          <w:sz w:val="24"/>
        </w:rPr>
        <w:t>E)</w:t>
      </w:r>
      <w:r>
        <w:rPr>
          <w:sz w:val="24"/>
        </w:rPr>
        <w:tab/>
        <w:t>The contesting party bears the burden of proof.</w:t>
      </w:r>
    </w:p>
    <w:p w14:paraId="51B6B1A2" w14:textId="77777777" w:rsidR="00A84979" w:rsidRDefault="00A84979" w:rsidP="006550CD">
      <w:pPr>
        <w:widowControl/>
        <w:adjustRightInd/>
        <w:rPr>
          <w:sz w:val="24"/>
        </w:rPr>
      </w:pPr>
    </w:p>
    <w:p w14:paraId="68C96EE3" w14:textId="77777777" w:rsidR="00A84979" w:rsidRDefault="00A84979" w:rsidP="006550CD">
      <w:pPr>
        <w:widowControl/>
        <w:adjustRightInd/>
        <w:ind w:left="2880" w:hanging="720"/>
        <w:rPr>
          <w:sz w:val="24"/>
        </w:rPr>
      </w:pPr>
      <w:r>
        <w:rPr>
          <w:sz w:val="24"/>
        </w:rPr>
        <w:t>F)</w:t>
      </w:r>
      <w:r>
        <w:rPr>
          <w:sz w:val="24"/>
        </w:rPr>
        <w:tab/>
        <w:t>In a contest of a registered Convention support order, a tribunal of this State:</w:t>
      </w:r>
    </w:p>
    <w:p w14:paraId="12AFEEE8" w14:textId="77777777" w:rsidR="00A84979" w:rsidRDefault="00A84979" w:rsidP="006550CD">
      <w:pPr>
        <w:widowControl/>
        <w:adjustRightInd/>
        <w:rPr>
          <w:sz w:val="24"/>
        </w:rPr>
      </w:pPr>
    </w:p>
    <w:p w14:paraId="026CF81A" w14:textId="77777777" w:rsidR="00A84979" w:rsidRDefault="00A84979" w:rsidP="006550CD">
      <w:pPr>
        <w:widowControl/>
        <w:adjustRightInd/>
        <w:ind w:left="3600" w:hanging="720"/>
        <w:rPr>
          <w:sz w:val="24"/>
        </w:rPr>
      </w:pPr>
      <w:proofErr w:type="spellStart"/>
      <w:r w:rsidRPr="00880062">
        <w:rPr>
          <w:sz w:val="24"/>
        </w:rPr>
        <w:t>i</w:t>
      </w:r>
      <w:proofErr w:type="spellEnd"/>
      <w:r w:rsidRPr="00880062">
        <w:rPr>
          <w:sz w:val="24"/>
        </w:rPr>
        <w:t>)</w:t>
      </w:r>
      <w:r>
        <w:rPr>
          <w:sz w:val="24"/>
        </w:rPr>
        <w:tab/>
        <w:t>is bound by the findings of fact on which the foreign tribunal based its jurisdiction; and</w:t>
      </w:r>
    </w:p>
    <w:p w14:paraId="2976AB4E" w14:textId="77777777" w:rsidR="00A84979" w:rsidRDefault="00A84979" w:rsidP="006550CD">
      <w:pPr>
        <w:widowControl/>
        <w:adjustRightInd/>
        <w:rPr>
          <w:sz w:val="24"/>
        </w:rPr>
      </w:pPr>
    </w:p>
    <w:p w14:paraId="4896891C" w14:textId="77777777" w:rsidR="00A84979" w:rsidRDefault="00A84979" w:rsidP="006550CD">
      <w:pPr>
        <w:widowControl/>
        <w:adjustRightInd/>
        <w:ind w:left="3600" w:hanging="720"/>
        <w:rPr>
          <w:sz w:val="24"/>
        </w:rPr>
      </w:pPr>
      <w:r>
        <w:rPr>
          <w:sz w:val="24"/>
        </w:rPr>
        <w:t>ii)</w:t>
      </w:r>
      <w:r>
        <w:rPr>
          <w:sz w:val="24"/>
        </w:rPr>
        <w:tab/>
        <w:t>may not review the merits of the order.</w:t>
      </w:r>
    </w:p>
    <w:p w14:paraId="5216C360" w14:textId="77777777" w:rsidR="00A84979" w:rsidRDefault="00A84979" w:rsidP="006550CD">
      <w:pPr>
        <w:widowControl/>
        <w:adjustRightInd/>
        <w:rPr>
          <w:sz w:val="24"/>
        </w:rPr>
      </w:pPr>
    </w:p>
    <w:p w14:paraId="4E52094C" w14:textId="77777777" w:rsidR="00A84979" w:rsidRDefault="00A84979" w:rsidP="006550CD">
      <w:pPr>
        <w:widowControl/>
        <w:adjustRightInd/>
        <w:ind w:left="2880" w:hanging="720"/>
        <w:rPr>
          <w:sz w:val="24"/>
        </w:rPr>
      </w:pPr>
      <w:r>
        <w:rPr>
          <w:sz w:val="24"/>
        </w:rPr>
        <w:t>G)</w:t>
      </w:r>
      <w:r>
        <w:rPr>
          <w:sz w:val="24"/>
        </w:rPr>
        <w:tab/>
        <w:t>A tribunal of this State deciding a contest of a registered Convention support order shall promptly notify the parties of its decision.</w:t>
      </w:r>
    </w:p>
    <w:p w14:paraId="3C3B9721" w14:textId="77777777" w:rsidR="00A84979" w:rsidRDefault="00A84979" w:rsidP="006550CD">
      <w:pPr>
        <w:widowControl/>
        <w:adjustRightInd/>
        <w:rPr>
          <w:sz w:val="24"/>
        </w:rPr>
      </w:pPr>
    </w:p>
    <w:p w14:paraId="5521A3C1" w14:textId="77777777" w:rsidR="00A84979" w:rsidRDefault="00A84979" w:rsidP="006550CD">
      <w:pPr>
        <w:widowControl/>
        <w:adjustRightInd/>
        <w:ind w:left="2880" w:hanging="720"/>
        <w:rPr>
          <w:sz w:val="24"/>
        </w:rPr>
      </w:pPr>
      <w:r>
        <w:rPr>
          <w:sz w:val="24"/>
        </w:rPr>
        <w:t>H)</w:t>
      </w:r>
      <w:r>
        <w:rPr>
          <w:sz w:val="24"/>
        </w:rPr>
        <w:tab/>
        <w:t>A challenge or appeal, if any, does not stay the enforcement of a Convention support order unless there are exceptional circumstances.</w:t>
      </w:r>
    </w:p>
    <w:p w14:paraId="069409FE" w14:textId="77777777" w:rsidR="00A84979" w:rsidRDefault="00A84979" w:rsidP="006550CD">
      <w:pPr>
        <w:widowControl/>
        <w:adjustRightInd/>
        <w:rPr>
          <w:sz w:val="24"/>
        </w:rPr>
      </w:pPr>
    </w:p>
    <w:p w14:paraId="785017CF" w14:textId="77777777" w:rsidR="00A84979" w:rsidRDefault="00A84979" w:rsidP="006550CD">
      <w:pPr>
        <w:widowControl/>
        <w:adjustRightInd/>
        <w:ind w:left="2160" w:hanging="720"/>
        <w:rPr>
          <w:sz w:val="24"/>
        </w:rPr>
      </w:pPr>
      <w:r>
        <w:rPr>
          <w:sz w:val="24"/>
        </w:rPr>
        <w:t>8)</w:t>
      </w:r>
      <w:r>
        <w:rPr>
          <w:sz w:val="24"/>
        </w:rPr>
        <w:tab/>
        <w:t xml:space="preserve">The provisions for recognition and enforcement of registered Convention support orders contained in </w:t>
      </w:r>
      <w:proofErr w:type="spellStart"/>
      <w:r w:rsidR="00B91ED4">
        <w:rPr>
          <w:sz w:val="24"/>
        </w:rPr>
        <w:t>UIFSA</w:t>
      </w:r>
      <w:proofErr w:type="spellEnd"/>
      <w:r w:rsidR="00B91ED4">
        <w:rPr>
          <w:sz w:val="24"/>
        </w:rPr>
        <w:t xml:space="preserve"> </w:t>
      </w:r>
      <w:r>
        <w:rPr>
          <w:sz w:val="24"/>
        </w:rPr>
        <w:t>Section</w:t>
      </w:r>
      <w:r w:rsidR="00B91ED4">
        <w:rPr>
          <w:sz w:val="24"/>
        </w:rPr>
        <w:t>s</w:t>
      </w:r>
      <w:r>
        <w:rPr>
          <w:sz w:val="24"/>
        </w:rPr>
        <w:t xml:space="preserve"> 708 through 710 shall apply to this subsection</w:t>
      </w:r>
      <w:r w:rsidR="00B91ED4">
        <w:rPr>
          <w:sz w:val="24"/>
        </w:rPr>
        <w:t xml:space="preserve"> (</w:t>
      </w:r>
      <w:proofErr w:type="spellStart"/>
      <w:r w:rsidR="00B91ED4">
        <w:rPr>
          <w:sz w:val="24"/>
        </w:rPr>
        <w:t>i</w:t>
      </w:r>
      <w:proofErr w:type="spellEnd"/>
      <w:r w:rsidR="00B91ED4">
        <w:rPr>
          <w:sz w:val="24"/>
        </w:rPr>
        <w:t>)</w:t>
      </w:r>
      <w:r>
        <w:rPr>
          <w:sz w:val="24"/>
        </w:rPr>
        <w:t>.</w:t>
      </w:r>
    </w:p>
    <w:p w14:paraId="33AE456E" w14:textId="77777777" w:rsidR="00A84979" w:rsidRDefault="00A84979" w:rsidP="006550CD">
      <w:pPr>
        <w:widowControl/>
        <w:adjustRightInd/>
        <w:rPr>
          <w:sz w:val="24"/>
        </w:rPr>
      </w:pPr>
    </w:p>
    <w:p w14:paraId="3FAA4FB9" w14:textId="77777777" w:rsidR="00A84979" w:rsidRDefault="00A84979" w:rsidP="006550CD">
      <w:pPr>
        <w:widowControl/>
        <w:adjustRightInd/>
        <w:ind w:left="2160" w:hanging="720"/>
        <w:rPr>
          <w:sz w:val="24"/>
        </w:rPr>
      </w:pPr>
      <w:r>
        <w:rPr>
          <w:sz w:val="24"/>
        </w:rPr>
        <w:t>9)</w:t>
      </w:r>
      <w:r>
        <w:rPr>
          <w:sz w:val="24"/>
        </w:rPr>
        <w:tab/>
        <w:t xml:space="preserve">The provisions for modification of </w:t>
      </w:r>
      <w:r w:rsidR="00B91ED4">
        <w:rPr>
          <w:sz w:val="24"/>
        </w:rPr>
        <w:t xml:space="preserve">a </w:t>
      </w:r>
      <w:r>
        <w:rPr>
          <w:sz w:val="24"/>
        </w:rPr>
        <w:t xml:space="preserve">Convention child-support order contained in </w:t>
      </w:r>
      <w:proofErr w:type="spellStart"/>
      <w:r w:rsidR="00B91ED4">
        <w:rPr>
          <w:sz w:val="24"/>
        </w:rPr>
        <w:t>UIFSA</w:t>
      </w:r>
      <w:proofErr w:type="spellEnd"/>
      <w:r w:rsidR="00B91ED4">
        <w:rPr>
          <w:sz w:val="24"/>
        </w:rPr>
        <w:t xml:space="preserve"> </w:t>
      </w:r>
      <w:r>
        <w:rPr>
          <w:sz w:val="24"/>
        </w:rPr>
        <w:t>Section 711 shall apply to this subsection</w:t>
      </w:r>
      <w:r w:rsidR="00B91ED4">
        <w:rPr>
          <w:sz w:val="24"/>
        </w:rPr>
        <w:t xml:space="preserve"> (</w:t>
      </w:r>
      <w:proofErr w:type="spellStart"/>
      <w:r w:rsidR="00B91ED4">
        <w:rPr>
          <w:sz w:val="24"/>
        </w:rPr>
        <w:t>i</w:t>
      </w:r>
      <w:proofErr w:type="spellEnd"/>
      <w:r w:rsidR="00B91ED4">
        <w:rPr>
          <w:sz w:val="24"/>
        </w:rPr>
        <w:t>)</w:t>
      </w:r>
      <w:r>
        <w:rPr>
          <w:sz w:val="24"/>
        </w:rPr>
        <w:t>.</w:t>
      </w:r>
    </w:p>
    <w:p w14:paraId="03C13FFB" w14:textId="77777777" w:rsidR="00A84979" w:rsidRDefault="00A84979" w:rsidP="006550CD">
      <w:pPr>
        <w:pStyle w:val="JCARSourceNote"/>
        <w:rPr>
          <w:sz w:val="24"/>
        </w:rPr>
      </w:pPr>
    </w:p>
    <w:p w14:paraId="27C03682" w14:textId="77777777" w:rsidR="00F33E91" w:rsidRPr="00F33E91" w:rsidRDefault="00A84979" w:rsidP="00A84979">
      <w:pPr>
        <w:pStyle w:val="JCARSourceNote"/>
        <w:ind w:left="720"/>
        <w:rPr>
          <w:sz w:val="24"/>
        </w:rPr>
      </w:pPr>
      <w:r w:rsidRPr="00A84979">
        <w:rPr>
          <w:sz w:val="24"/>
        </w:rPr>
        <w:t>(Source:  Amended at 4</w:t>
      </w:r>
      <w:r w:rsidR="007E5EC8">
        <w:rPr>
          <w:sz w:val="24"/>
        </w:rPr>
        <w:t>1</w:t>
      </w:r>
      <w:r w:rsidRPr="00A84979">
        <w:rPr>
          <w:sz w:val="24"/>
        </w:rPr>
        <w:t xml:space="preserve"> Ill. Reg. </w:t>
      </w:r>
      <w:r w:rsidR="002B7A3F">
        <w:rPr>
          <w:sz w:val="24"/>
        </w:rPr>
        <w:t>3338</w:t>
      </w:r>
      <w:r w:rsidRPr="00A84979">
        <w:rPr>
          <w:sz w:val="24"/>
        </w:rPr>
        <w:t xml:space="preserve">, effective </w:t>
      </w:r>
      <w:r w:rsidR="002B7A3F">
        <w:rPr>
          <w:sz w:val="24"/>
        </w:rPr>
        <w:t>March 7, 2017</w:t>
      </w:r>
      <w:r w:rsidRPr="00A84979">
        <w:rPr>
          <w:sz w:val="24"/>
        </w:rPr>
        <w:t>)</w:t>
      </w:r>
    </w:p>
    <w:sectPr w:rsidR="00F33E91" w:rsidRPr="00F33E9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7D2E9" w14:textId="77777777" w:rsidR="00134E35" w:rsidRDefault="00134E35">
      <w:r>
        <w:separator/>
      </w:r>
    </w:p>
  </w:endnote>
  <w:endnote w:type="continuationSeparator" w:id="0">
    <w:p w14:paraId="76793C58" w14:textId="77777777" w:rsidR="00134E35" w:rsidRDefault="0013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7E728" w14:textId="77777777" w:rsidR="00134E35" w:rsidRDefault="00134E35">
      <w:r>
        <w:separator/>
      </w:r>
    </w:p>
  </w:footnote>
  <w:footnote w:type="continuationSeparator" w:id="0">
    <w:p w14:paraId="42E92D9B" w14:textId="77777777" w:rsidR="00134E35" w:rsidRDefault="00134E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F2C43"/>
    <w:rsid w:val="00001F1D"/>
    <w:rsid w:val="00003CEF"/>
    <w:rsid w:val="00007551"/>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2C43"/>
    <w:rsid w:val="000F6AB6"/>
    <w:rsid w:val="000F6C6D"/>
    <w:rsid w:val="00103C24"/>
    <w:rsid w:val="00110A0B"/>
    <w:rsid w:val="00114190"/>
    <w:rsid w:val="0012221A"/>
    <w:rsid w:val="001328A0"/>
    <w:rsid w:val="00134E35"/>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B24"/>
    <w:rsid w:val="00193ABB"/>
    <w:rsid w:val="0019502A"/>
    <w:rsid w:val="001961C3"/>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0E7B"/>
    <w:rsid w:val="002A54F1"/>
    <w:rsid w:val="002A643F"/>
    <w:rsid w:val="002A72C2"/>
    <w:rsid w:val="002A7CB6"/>
    <w:rsid w:val="002B67C1"/>
    <w:rsid w:val="002B7812"/>
    <w:rsid w:val="002B7A3F"/>
    <w:rsid w:val="002C5D80"/>
    <w:rsid w:val="002C75E4"/>
    <w:rsid w:val="002C7A9C"/>
    <w:rsid w:val="002D3C4D"/>
    <w:rsid w:val="002D3FBA"/>
    <w:rsid w:val="002D694F"/>
    <w:rsid w:val="002D7620"/>
    <w:rsid w:val="002E1CFB"/>
    <w:rsid w:val="002F56C3"/>
    <w:rsid w:val="002F5988"/>
    <w:rsid w:val="00300845"/>
    <w:rsid w:val="00304BED"/>
    <w:rsid w:val="00305AAE"/>
    <w:rsid w:val="00311C50"/>
    <w:rsid w:val="00314233"/>
    <w:rsid w:val="00322AC2"/>
    <w:rsid w:val="00323B50"/>
    <w:rsid w:val="00327B81"/>
    <w:rsid w:val="00327F9F"/>
    <w:rsid w:val="003303A2"/>
    <w:rsid w:val="00331B8C"/>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5D59"/>
    <w:rsid w:val="003A6E65"/>
    <w:rsid w:val="003B419A"/>
    <w:rsid w:val="003B5138"/>
    <w:rsid w:val="003B78C5"/>
    <w:rsid w:val="003C07D2"/>
    <w:rsid w:val="003D0D44"/>
    <w:rsid w:val="003D12E4"/>
    <w:rsid w:val="003D3BEF"/>
    <w:rsid w:val="003D4D4A"/>
    <w:rsid w:val="003F0EC8"/>
    <w:rsid w:val="003F2136"/>
    <w:rsid w:val="003F24E6"/>
    <w:rsid w:val="003F3A28"/>
    <w:rsid w:val="003F5FD7"/>
    <w:rsid w:val="003F60AF"/>
    <w:rsid w:val="004014FB"/>
    <w:rsid w:val="00404222"/>
    <w:rsid w:val="0040431F"/>
    <w:rsid w:val="00405566"/>
    <w:rsid w:val="00420E63"/>
    <w:rsid w:val="004218A0"/>
    <w:rsid w:val="00426A13"/>
    <w:rsid w:val="0042778B"/>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8582B"/>
    <w:rsid w:val="004925CE"/>
    <w:rsid w:val="00493C66"/>
    <w:rsid w:val="0049486A"/>
    <w:rsid w:val="004A2DF2"/>
    <w:rsid w:val="004B0153"/>
    <w:rsid w:val="004B41BC"/>
    <w:rsid w:val="004B6FF4"/>
    <w:rsid w:val="004D0234"/>
    <w:rsid w:val="004D6EED"/>
    <w:rsid w:val="004D73D3"/>
    <w:rsid w:val="004E49DF"/>
    <w:rsid w:val="004E513F"/>
    <w:rsid w:val="004F077B"/>
    <w:rsid w:val="005001C5"/>
    <w:rsid w:val="005039E7"/>
    <w:rsid w:val="0050660E"/>
    <w:rsid w:val="00506B61"/>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0BE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50CD"/>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1F8"/>
    <w:rsid w:val="00750400"/>
    <w:rsid w:val="00760200"/>
    <w:rsid w:val="00763B6D"/>
    <w:rsid w:val="00765D64"/>
    <w:rsid w:val="00776B13"/>
    <w:rsid w:val="00776D1C"/>
    <w:rsid w:val="00777A7A"/>
    <w:rsid w:val="00780733"/>
    <w:rsid w:val="00780B43"/>
    <w:rsid w:val="00790388"/>
    <w:rsid w:val="00792FF6"/>
    <w:rsid w:val="00794C7C"/>
    <w:rsid w:val="00796D0E"/>
    <w:rsid w:val="007A1867"/>
    <w:rsid w:val="007A2C3B"/>
    <w:rsid w:val="007A6ADD"/>
    <w:rsid w:val="007A7D79"/>
    <w:rsid w:val="007C4EE5"/>
    <w:rsid w:val="007D0B2D"/>
    <w:rsid w:val="007E5206"/>
    <w:rsid w:val="007E5EC8"/>
    <w:rsid w:val="007F1A7F"/>
    <w:rsid w:val="007F28A2"/>
    <w:rsid w:val="007F3365"/>
    <w:rsid w:val="00802052"/>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813"/>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4979"/>
    <w:rsid w:val="00A86FF6"/>
    <w:rsid w:val="00A87EC5"/>
    <w:rsid w:val="00A91761"/>
    <w:rsid w:val="00A94967"/>
    <w:rsid w:val="00A96AFE"/>
    <w:rsid w:val="00A97CAE"/>
    <w:rsid w:val="00AA387B"/>
    <w:rsid w:val="00AA6F19"/>
    <w:rsid w:val="00AB12CF"/>
    <w:rsid w:val="00AB1466"/>
    <w:rsid w:val="00AB3461"/>
    <w:rsid w:val="00AC0DD5"/>
    <w:rsid w:val="00AC1B34"/>
    <w:rsid w:val="00AC4914"/>
    <w:rsid w:val="00AC6F0C"/>
    <w:rsid w:val="00AC7225"/>
    <w:rsid w:val="00AD2A5F"/>
    <w:rsid w:val="00AE031A"/>
    <w:rsid w:val="00AE5547"/>
    <w:rsid w:val="00AE776A"/>
    <w:rsid w:val="00AF2883"/>
    <w:rsid w:val="00AF3304"/>
    <w:rsid w:val="00AF4757"/>
    <w:rsid w:val="00AF768C"/>
    <w:rsid w:val="00B01411"/>
    <w:rsid w:val="00B01E4A"/>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ED4"/>
    <w:rsid w:val="00B956E9"/>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889"/>
    <w:rsid w:val="00C8263E"/>
    <w:rsid w:val="00C86122"/>
    <w:rsid w:val="00C9697B"/>
    <w:rsid w:val="00CA1E98"/>
    <w:rsid w:val="00CA2022"/>
    <w:rsid w:val="00CA2FBC"/>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07596"/>
    <w:rsid w:val="00D10D50"/>
    <w:rsid w:val="00D17DC3"/>
    <w:rsid w:val="00D2155A"/>
    <w:rsid w:val="00D249B8"/>
    <w:rsid w:val="00D27015"/>
    <w:rsid w:val="00D2776C"/>
    <w:rsid w:val="00D27E4E"/>
    <w:rsid w:val="00D32AA7"/>
    <w:rsid w:val="00D33832"/>
    <w:rsid w:val="00D46468"/>
    <w:rsid w:val="00D53ABB"/>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C782D"/>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36C21"/>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3BC2"/>
    <w:rsid w:val="00F04307"/>
    <w:rsid w:val="00F05968"/>
    <w:rsid w:val="00F05FAF"/>
    <w:rsid w:val="00F12353"/>
    <w:rsid w:val="00F128F8"/>
    <w:rsid w:val="00F12CAF"/>
    <w:rsid w:val="00F13E5A"/>
    <w:rsid w:val="00F14EC2"/>
    <w:rsid w:val="00F16AA7"/>
    <w:rsid w:val="00F20D9B"/>
    <w:rsid w:val="00F32DC4"/>
    <w:rsid w:val="00F33E91"/>
    <w:rsid w:val="00F350D0"/>
    <w:rsid w:val="00F410DA"/>
    <w:rsid w:val="00F43DEE"/>
    <w:rsid w:val="00F44D59"/>
    <w:rsid w:val="00F46DB5"/>
    <w:rsid w:val="00F50CD3"/>
    <w:rsid w:val="00F51039"/>
    <w:rsid w:val="00F525F7"/>
    <w:rsid w:val="00F73B7F"/>
    <w:rsid w:val="00F76C9F"/>
    <w:rsid w:val="00F80EE8"/>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E21E220"/>
  <w15:docId w15:val="{2B405EE0-7CAF-4CDA-968C-7293667B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5889"/>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FootnoteReference">
    <w:name w:val="footnote reference"/>
    <w:semiHidden/>
    <w:rsid w:val="00A84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5</cp:revision>
  <dcterms:created xsi:type="dcterms:W3CDTF">2017-02-08T16:17:00Z</dcterms:created>
  <dcterms:modified xsi:type="dcterms:W3CDTF">2025-07-21T17:22:00Z</dcterms:modified>
</cp:coreProperties>
</file>