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E2" w:rsidRDefault="003976E2" w:rsidP="00CC6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1385" w:rsidRDefault="00131385" w:rsidP="00CC6984">
      <w:pPr>
        <w:widowControl w:val="0"/>
        <w:autoSpaceDE w:val="0"/>
        <w:autoSpaceDN w:val="0"/>
        <w:adjustRightInd w:val="0"/>
        <w:jc w:val="center"/>
      </w:pPr>
      <w:r>
        <w:t>SUBPART C:  ESTABLISHMENT AND MODIFICATION OF</w:t>
      </w:r>
    </w:p>
    <w:p w:rsidR="00131385" w:rsidRDefault="0013138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CHILD SUPPORT ORDERS</w:t>
      </w:r>
    </w:p>
    <w:sectPr w:rsidR="00131385" w:rsidSect="00CC6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385"/>
    <w:rsid w:val="000E340E"/>
    <w:rsid w:val="00131385"/>
    <w:rsid w:val="003976E2"/>
    <w:rsid w:val="006B659B"/>
    <w:rsid w:val="00C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ESTABLISHMENT AND MODIFICATION OF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ESTABLISHMENT AND MODIFICATION OF</dc:title>
  <dc:subject/>
  <dc:creator>ClaypoolKR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