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BF" w:rsidRDefault="000F07BF" w:rsidP="00093935">
      <w:pPr>
        <w:rPr>
          <w:b/>
        </w:rPr>
      </w:pPr>
    </w:p>
    <w:p w:rsidR="000174EB" w:rsidRDefault="000F07BF" w:rsidP="00093935">
      <w:pPr>
        <w:rPr>
          <w:b/>
        </w:rPr>
      </w:pPr>
      <w:r>
        <w:rPr>
          <w:b/>
        </w:rPr>
        <w:t>Section 152.350  Inpatient and Outpatient Rate Adjustments</w:t>
      </w:r>
    </w:p>
    <w:p w:rsidR="000F07BF" w:rsidRDefault="000F07BF" w:rsidP="00093935">
      <w:pPr>
        <w:rPr>
          <w:b/>
        </w:rPr>
      </w:pPr>
    </w:p>
    <w:p w:rsidR="000F07BF" w:rsidRDefault="000F07BF" w:rsidP="00093935">
      <w:r>
        <w:t>Notwithstanding anything to the contrary in 89 Ill. Adm. Code 140, 146, 148, 149 and 152, any updates to the system shall not result in any diminishment of the overall effective rate of reimbursement as of the implementation date of the new system (July 1, 2014).  These updates shall not preclude variations in any individual component of the system or hospital rate variations.  Nothing in 89 Ill. Adm. Code 140, 146, 148, 149 and 152 shall be construed to guarantee a minimum amount of spending in the aggregate or per hospital as spending may be impacted by factors including</w:t>
      </w:r>
      <w:r w:rsidR="008C23D2">
        <w:t>,</w:t>
      </w:r>
      <w:r>
        <w:t xml:space="preserve"> but not limited to</w:t>
      </w:r>
      <w:r w:rsidR="008C23D2">
        <w:t>,</w:t>
      </w:r>
      <w:r>
        <w:t xml:space="preserve"> number of individuals in the medical assistance program and severity of illness of the individuals.</w:t>
      </w:r>
    </w:p>
    <w:p w:rsidR="000F07BF" w:rsidRDefault="000F07BF" w:rsidP="00093935"/>
    <w:p w:rsidR="000F07BF" w:rsidRPr="000F07BF" w:rsidRDefault="000F07BF" w:rsidP="000F07BF">
      <w:pPr>
        <w:ind w:firstLine="720"/>
      </w:pPr>
      <w:r w:rsidRPr="00D55B37">
        <w:t xml:space="preserve">(Source:  Added at </w:t>
      </w:r>
      <w:r>
        <w:t>38</w:t>
      </w:r>
      <w:r w:rsidRPr="00D55B37">
        <w:t xml:space="preserve"> Ill. Reg. </w:t>
      </w:r>
      <w:r w:rsidR="003E7992">
        <w:t>15527</w:t>
      </w:r>
      <w:r w:rsidRPr="00D55B37">
        <w:t xml:space="preserve">, effective </w:t>
      </w:r>
      <w:bookmarkStart w:id="0" w:name="_GoBack"/>
      <w:r w:rsidR="003E7992">
        <w:t>July 2, 2014</w:t>
      </w:r>
      <w:bookmarkEnd w:id="0"/>
      <w:r w:rsidRPr="00D55B37">
        <w:t>)</w:t>
      </w:r>
    </w:p>
    <w:sectPr w:rsidR="000F07BF" w:rsidRPr="000F07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02D" w:rsidRDefault="00EF002D">
      <w:r>
        <w:separator/>
      </w:r>
    </w:p>
  </w:endnote>
  <w:endnote w:type="continuationSeparator" w:id="0">
    <w:p w:rsidR="00EF002D" w:rsidRDefault="00EF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02D" w:rsidRDefault="00EF002D">
      <w:r>
        <w:separator/>
      </w:r>
    </w:p>
  </w:footnote>
  <w:footnote w:type="continuationSeparator" w:id="0">
    <w:p w:rsidR="00EF002D" w:rsidRDefault="00EF0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2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7BF"/>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992"/>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EB6"/>
    <w:rsid w:val="00897EA5"/>
    <w:rsid w:val="008B5152"/>
    <w:rsid w:val="008B56EA"/>
    <w:rsid w:val="008B77D8"/>
    <w:rsid w:val="008C1560"/>
    <w:rsid w:val="008C23D2"/>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344"/>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002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E71A2-9992-435A-AD22-4A0B65B7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3</cp:revision>
  <dcterms:created xsi:type="dcterms:W3CDTF">2014-06-24T22:43:00Z</dcterms:created>
  <dcterms:modified xsi:type="dcterms:W3CDTF">2014-07-14T16:44:00Z</dcterms:modified>
</cp:coreProperties>
</file>