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5456EA" w:rsidRDefault="005456EA" w:rsidP="00093935">
      <w:pPr>
        <w:rPr>
          <w:b/>
        </w:rPr>
      </w:pPr>
      <w:r w:rsidRPr="005456EA">
        <w:rPr>
          <w:b/>
        </w:rPr>
        <w:t xml:space="preserve">Section 148.406  </w:t>
      </w:r>
      <w:r>
        <w:rPr>
          <w:b/>
        </w:rPr>
        <w:t>Graduate Medical Education (GME) Payment for Large Public Hospitals</w:t>
      </w:r>
    </w:p>
    <w:p w:rsidR="005456EA" w:rsidRDefault="005456EA" w:rsidP="00093935"/>
    <w:p w:rsidR="005456EA" w:rsidRPr="005456EA" w:rsidRDefault="005456EA" w:rsidP="005456EA">
      <w:pPr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Effective for dates of service starting July 1, 2018, except when specifically designated otherwise in this Section: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144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a)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Inpatient Graduate Medical Education (GME) Payment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144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1)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Definitions. As used in this Section, unless the context requires otherwise: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88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A)</w:t>
      </w:r>
      <w:r>
        <w:rPr>
          <w:rFonts w:eastAsiaTheme="minorHAnsi"/>
          <w:szCs w:val="22"/>
        </w:rPr>
        <w:tab/>
      </w:r>
      <w:r w:rsidR="00FA7E49">
        <w:rPr>
          <w:rFonts w:eastAsiaTheme="minorHAnsi"/>
          <w:szCs w:val="22"/>
        </w:rPr>
        <w:t xml:space="preserve">"Medicare cost report" means </w:t>
      </w:r>
      <w:r w:rsidR="00196C44">
        <w:rPr>
          <w:rFonts w:eastAsiaTheme="minorHAnsi"/>
          <w:szCs w:val="22"/>
        </w:rPr>
        <w:t xml:space="preserve">the </w:t>
      </w:r>
      <w:r w:rsidRPr="005456EA">
        <w:rPr>
          <w:rFonts w:eastAsiaTheme="minorHAnsi"/>
          <w:szCs w:val="22"/>
        </w:rPr>
        <w:t xml:space="preserve">Medicare cost report ending in 2015, as reported in Medicare cost reports released on October 19, 2016, with data through September 30, 2016.  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88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B)</w:t>
      </w:r>
      <w:r>
        <w:rPr>
          <w:rFonts w:eastAsiaTheme="minorHAnsi"/>
          <w:szCs w:val="22"/>
        </w:rPr>
        <w:tab/>
        <w:t>"</w:t>
      </w:r>
      <w:r w:rsidRPr="005456EA">
        <w:rPr>
          <w:rFonts w:eastAsiaTheme="minorHAnsi"/>
          <w:szCs w:val="22"/>
        </w:rPr>
        <w:t>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Annualized Medicaid Inpatient Intern Resident Cost</w:t>
      </w:r>
      <w:r>
        <w:rPr>
          <w:rFonts w:eastAsiaTheme="minorHAnsi"/>
          <w:szCs w:val="22"/>
        </w:rPr>
        <w:t>"</w:t>
      </w:r>
      <w:r w:rsidRPr="005456EA">
        <w:rPr>
          <w:rFonts w:eastAsiaTheme="minorHAnsi"/>
          <w:szCs w:val="22"/>
        </w:rPr>
        <w:t xml:space="preserve"> is the product of the following factors: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360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i)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 xml:space="preserve">Annualized intern and resident costs obtained from Worksheet B Part I, Column 21 and 22 the sum of </w:t>
      </w:r>
      <w:r w:rsidR="008F151D">
        <w:rPr>
          <w:rFonts w:eastAsiaTheme="minorHAnsi"/>
          <w:szCs w:val="22"/>
        </w:rPr>
        <w:t>Lines</w:t>
      </w:r>
      <w:r w:rsidRPr="005456EA">
        <w:rPr>
          <w:rFonts w:eastAsiaTheme="minorHAnsi"/>
          <w:szCs w:val="22"/>
        </w:rPr>
        <w:t xml:space="preserve"> 30</w:t>
      </w:r>
      <w:r w:rsidR="00196C44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43, 50</w:t>
      </w:r>
      <w:r w:rsidR="00196C44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76, 90</w:t>
      </w:r>
      <w:r w:rsidR="00196C44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93,</w:t>
      </w:r>
      <w:r w:rsidR="00196C44">
        <w:rPr>
          <w:rFonts w:eastAsiaTheme="minorHAnsi"/>
          <w:szCs w:val="22"/>
        </w:rPr>
        <w:t xml:space="preserve"> 96 through </w:t>
      </w:r>
      <w:r w:rsidRPr="005456EA">
        <w:rPr>
          <w:rFonts w:eastAsiaTheme="minorHAnsi"/>
          <w:szCs w:val="22"/>
        </w:rPr>
        <w:t>98, and 105</w:t>
      </w:r>
      <w:r w:rsidR="00196C44">
        <w:rPr>
          <w:rFonts w:eastAsiaTheme="minorHAnsi"/>
          <w:szCs w:val="22"/>
        </w:rPr>
        <w:t xml:space="preserve"> through</w:t>
      </w:r>
      <w:r w:rsidRPr="005456EA">
        <w:rPr>
          <w:rFonts w:eastAsiaTheme="minorHAnsi"/>
          <w:szCs w:val="22"/>
        </w:rPr>
        <w:t xml:space="preserve">112; 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360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ii)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 xml:space="preserve">A quotient of:  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4320" w:hanging="720"/>
        <w:rPr>
          <w:rFonts w:eastAsiaTheme="minorHAnsi"/>
          <w:szCs w:val="22"/>
        </w:rPr>
      </w:pPr>
      <w:r w:rsidRPr="00FA7E49">
        <w:rPr>
          <w:rFonts w:eastAsiaTheme="minorHAnsi"/>
          <w:sz w:val="18"/>
          <w:szCs w:val="18"/>
        </w:rPr>
        <w:t>●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numerator of which is the 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Medicaid days (Worksheet S3 Part I, Column 7, Lines 2</w:t>
      </w:r>
      <w:r w:rsidR="00001858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4, 14</w:t>
      </w:r>
      <w:r w:rsidR="002A08D1">
        <w:rPr>
          <w:rFonts w:eastAsiaTheme="minorHAnsi"/>
          <w:szCs w:val="22"/>
        </w:rPr>
        <w:t>,</w:t>
      </w:r>
      <w:r w:rsidRPr="005456EA">
        <w:rPr>
          <w:rFonts w:eastAsiaTheme="minorHAnsi"/>
          <w:szCs w:val="22"/>
        </w:rPr>
        <w:t xml:space="preserve"> 16</w:t>
      </w:r>
      <w:r w:rsidR="00001858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18</w:t>
      </w:r>
      <w:r w:rsidR="00376D60">
        <w:rPr>
          <w:rFonts w:eastAsiaTheme="minorHAnsi"/>
          <w:szCs w:val="22"/>
        </w:rPr>
        <w:t>, and 32</w:t>
      </w:r>
      <w:r w:rsidRPr="005456EA">
        <w:rPr>
          <w:rFonts w:eastAsiaTheme="minorHAnsi"/>
          <w:szCs w:val="22"/>
        </w:rPr>
        <w:t>)</w:t>
      </w:r>
      <w:r w:rsidR="00001858">
        <w:rPr>
          <w:rFonts w:eastAsiaTheme="minorHAnsi"/>
          <w:szCs w:val="22"/>
        </w:rPr>
        <w:t>;</w:t>
      </w:r>
      <w:r w:rsidRPr="005456EA">
        <w:rPr>
          <w:rFonts w:eastAsiaTheme="minorHAnsi"/>
          <w:szCs w:val="22"/>
        </w:rPr>
        <w:t xml:space="preserve"> and 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4320" w:hanging="720"/>
        <w:rPr>
          <w:rFonts w:eastAsiaTheme="minorHAnsi"/>
          <w:szCs w:val="22"/>
        </w:rPr>
      </w:pPr>
      <w:r w:rsidRPr="00FA7E49">
        <w:rPr>
          <w:rFonts w:eastAsiaTheme="minorHAnsi"/>
          <w:sz w:val="18"/>
          <w:szCs w:val="18"/>
        </w:rPr>
        <w:t>●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denominator of which is the 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total days (Worksheet S3 Part I, Column 8, Lines 14 and 16</w:t>
      </w:r>
      <w:r w:rsidR="00001858">
        <w:rPr>
          <w:rFonts w:eastAsiaTheme="minorHAnsi"/>
          <w:szCs w:val="22"/>
        </w:rPr>
        <w:t xml:space="preserve"> through</w:t>
      </w:r>
      <w:r w:rsidRPr="005456EA">
        <w:rPr>
          <w:rFonts w:eastAsiaTheme="minorHAnsi"/>
          <w:szCs w:val="22"/>
        </w:rPr>
        <w:t>18); and.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88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iii)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quotient of: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4320" w:hanging="720"/>
        <w:rPr>
          <w:rFonts w:eastAsiaTheme="minorHAnsi"/>
          <w:szCs w:val="22"/>
        </w:rPr>
      </w:pPr>
      <w:r w:rsidRPr="00FA7E49">
        <w:rPr>
          <w:rFonts w:eastAsiaTheme="minorHAnsi"/>
          <w:sz w:val="18"/>
          <w:szCs w:val="18"/>
        </w:rPr>
        <w:t>●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numerator of which is the 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total inpatient charges</w:t>
      </w:r>
      <w:r w:rsidR="00001858">
        <w:rPr>
          <w:rFonts w:eastAsiaTheme="minorHAnsi"/>
          <w:szCs w:val="22"/>
        </w:rPr>
        <w:t>;</w:t>
      </w:r>
      <w:r w:rsidRPr="005456EA">
        <w:rPr>
          <w:rFonts w:eastAsiaTheme="minorHAnsi"/>
          <w:szCs w:val="22"/>
        </w:rPr>
        <w:t xml:space="preserve"> and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4320" w:hanging="720"/>
        <w:rPr>
          <w:rFonts w:eastAsiaTheme="minorHAnsi"/>
          <w:szCs w:val="22"/>
        </w:rPr>
      </w:pPr>
      <w:r w:rsidRPr="00FA7E49">
        <w:rPr>
          <w:rFonts w:eastAsiaTheme="minorHAnsi"/>
          <w:sz w:val="18"/>
          <w:szCs w:val="18"/>
        </w:rPr>
        <w:t>●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denominator of which is the 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total charges.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88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C)</w:t>
      </w:r>
      <w:r>
        <w:rPr>
          <w:rFonts w:eastAsiaTheme="minorHAnsi"/>
          <w:szCs w:val="22"/>
        </w:rPr>
        <w:tab/>
        <w:t>"</w:t>
      </w:r>
      <w:r w:rsidRPr="005456EA">
        <w:rPr>
          <w:rFonts w:eastAsiaTheme="minorHAnsi"/>
          <w:szCs w:val="22"/>
        </w:rPr>
        <w:t xml:space="preserve">Hospital Annualized Medicaid Indirect Medical Education (IME) </w:t>
      </w:r>
      <w:r w:rsidR="00001858">
        <w:rPr>
          <w:rFonts w:eastAsiaTheme="minorHAnsi"/>
          <w:szCs w:val="22"/>
        </w:rPr>
        <w:t>P</w:t>
      </w:r>
      <w:r w:rsidRPr="005456EA">
        <w:rPr>
          <w:rFonts w:eastAsiaTheme="minorHAnsi"/>
          <w:szCs w:val="22"/>
        </w:rPr>
        <w:t>ayment</w:t>
      </w:r>
      <w:r w:rsidR="00196C44">
        <w:rPr>
          <w:rFonts w:eastAsiaTheme="minorHAnsi"/>
          <w:szCs w:val="22"/>
        </w:rPr>
        <w:t>"</w:t>
      </w:r>
      <w:r w:rsidRPr="005456EA">
        <w:rPr>
          <w:rFonts w:eastAsiaTheme="minorHAnsi"/>
          <w:szCs w:val="22"/>
        </w:rPr>
        <w:t xml:space="preserve"> is the product of the following factors: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360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i)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Hospital IME payments (Worksheet E Part A, Line 29, Col</w:t>
      </w:r>
      <w:r>
        <w:rPr>
          <w:rFonts w:eastAsiaTheme="minorHAnsi"/>
          <w:szCs w:val="22"/>
        </w:rPr>
        <w:t xml:space="preserve"> </w:t>
      </w:r>
      <w:r w:rsidRPr="005456EA">
        <w:rPr>
          <w:rFonts w:eastAsiaTheme="minorHAnsi"/>
          <w:szCs w:val="22"/>
        </w:rPr>
        <w:t>1); and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360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lastRenderedPageBreak/>
        <w:t>ii)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quotient of: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4320" w:hanging="720"/>
        <w:rPr>
          <w:rFonts w:eastAsiaTheme="minorHAnsi"/>
          <w:szCs w:val="22"/>
        </w:rPr>
      </w:pPr>
      <w:r w:rsidRPr="00001858">
        <w:rPr>
          <w:rFonts w:eastAsiaTheme="minorHAnsi"/>
          <w:sz w:val="18"/>
          <w:szCs w:val="18"/>
        </w:rPr>
        <w:t>●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numerator of which is the hospital Medicaid days (Worksheet S3 Part I, Column 7, Lines 2</w:t>
      </w:r>
      <w:r w:rsidR="00001858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4, 14</w:t>
      </w:r>
      <w:r w:rsidR="002A08D1">
        <w:rPr>
          <w:rFonts w:eastAsiaTheme="minorHAnsi"/>
          <w:szCs w:val="22"/>
        </w:rPr>
        <w:t>,</w:t>
      </w:r>
      <w:r w:rsidRPr="005456EA">
        <w:rPr>
          <w:rFonts w:eastAsiaTheme="minorHAnsi"/>
          <w:szCs w:val="22"/>
        </w:rPr>
        <w:t xml:space="preserve"> 16</w:t>
      </w:r>
      <w:r w:rsidR="00001858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18</w:t>
      </w:r>
      <w:r w:rsidR="008F151D">
        <w:rPr>
          <w:rFonts w:eastAsiaTheme="minorHAnsi"/>
          <w:szCs w:val="22"/>
        </w:rPr>
        <w:t>,</w:t>
      </w:r>
      <w:r w:rsidR="00376D60">
        <w:rPr>
          <w:rFonts w:eastAsiaTheme="minorHAnsi"/>
          <w:szCs w:val="22"/>
        </w:rPr>
        <w:t xml:space="preserve"> and 32</w:t>
      </w:r>
      <w:r w:rsidRPr="005456EA">
        <w:rPr>
          <w:rFonts w:eastAsiaTheme="minorHAnsi"/>
          <w:szCs w:val="22"/>
        </w:rPr>
        <w:t xml:space="preserve">), and </w:t>
      </w:r>
    </w:p>
    <w:p w:rsidR="005456EA" w:rsidRPr="005456EA" w:rsidRDefault="005456EA" w:rsidP="00F279F0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4320" w:hanging="720"/>
        <w:rPr>
          <w:rFonts w:eastAsiaTheme="minorHAnsi"/>
          <w:szCs w:val="22"/>
        </w:rPr>
      </w:pPr>
      <w:r w:rsidRPr="00001858">
        <w:rPr>
          <w:rFonts w:eastAsiaTheme="minorHAnsi"/>
          <w:sz w:val="18"/>
          <w:szCs w:val="18"/>
        </w:rPr>
        <w:t>●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denominator of which is the hospital Medicare days (Worksheet S3 Part I, Column 6, Lines 2</w:t>
      </w:r>
      <w:r w:rsidR="00207ACE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4, 14</w:t>
      </w:r>
      <w:r w:rsidR="008F151D">
        <w:rPr>
          <w:rFonts w:eastAsiaTheme="minorHAnsi"/>
          <w:szCs w:val="22"/>
        </w:rPr>
        <w:t>,</w:t>
      </w:r>
      <w:r w:rsidRPr="005456EA">
        <w:rPr>
          <w:rFonts w:eastAsiaTheme="minorHAnsi"/>
          <w:szCs w:val="22"/>
        </w:rPr>
        <w:t xml:space="preserve"> and 16</w:t>
      </w:r>
      <w:r w:rsidR="00207ACE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18).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16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2)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Qualifying Criteria: An Illinois large public hospital reporting intern and resident cost on its Medicare cost report ending in 2015 shall be eligible for an inpatient GME payment.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16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3)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Payment. A qualifying large public hospital shall receive a payment that is the sum of each large public 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annualized Medicaid Intern Resident Cost and annualized Medicaid IME payment.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376D60" w:rsidRPr="00376D60" w:rsidRDefault="00376D60" w:rsidP="00376D60">
      <w:pPr>
        <w:ind w:left="2160" w:hanging="720"/>
        <w:rPr>
          <w:rFonts w:eastAsia="Calibri"/>
        </w:rPr>
      </w:pPr>
      <w:r w:rsidRPr="00376D60">
        <w:rPr>
          <w:rFonts w:eastAsia="Calibri"/>
        </w:rPr>
        <w:t>4)</w:t>
      </w:r>
      <w:r>
        <w:rPr>
          <w:rFonts w:eastAsia="Calibri"/>
        </w:rPr>
        <w:tab/>
      </w:r>
      <w:r w:rsidRPr="00376D60">
        <w:rPr>
          <w:rFonts w:eastAsia="Calibri"/>
        </w:rPr>
        <w:t xml:space="preserve">Effective July 1, 2020, payment amounts in this </w:t>
      </w:r>
      <w:r w:rsidR="006006D2">
        <w:rPr>
          <w:rFonts w:eastAsia="Calibri"/>
        </w:rPr>
        <w:t>sub</w:t>
      </w:r>
      <w:r w:rsidRPr="00376D60">
        <w:rPr>
          <w:rFonts w:eastAsia="Calibri"/>
        </w:rPr>
        <w:t xml:space="preserve">section </w:t>
      </w:r>
      <w:r w:rsidR="008C492B">
        <w:rPr>
          <w:rFonts w:eastAsia="Calibri"/>
        </w:rPr>
        <w:t>(</w:t>
      </w:r>
      <w:r w:rsidR="008F151D">
        <w:rPr>
          <w:rFonts w:eastAsia="Calibri"/>
        </w:rPr>
        <w:t>a</w:t>
      </w:r>
      <w:r w:rsidR="008C492B">
        <w:rPr>
          <w:rFonts w:eastAsia="Calibri"/>
        </w:rPr>
        <w:t>)</w:t>
      </w:r>
      <w:r w:rsidR="008F151D">
        <w:rPr>
          <w:rFonts w:eastAsia="Calibri"/>
        </w:rPr>
        <w:t xml:space="preserve"> </w:t>
      </w:r>
      <w:r w:rsidRPr="00376D60">
        <w:rPr>
          <w:rFonts w:eastAsia="Calibri"/>
        </w:rPr>
        <w:t xml:space="preserve">may be calculated annually, or at least every 3 years, using updated Medicare Cost Report information. Updated Medicare Cost Report information shall be the most recent Medicare Cost Report available as of October of the calendar year preceding the </w:t>
      </w:r>
      <w:r w:rsidR="008F151D">
        <w:rPr>
          <w:rFonts w:eastAsia="Calibri"/>
        </w:rPr>
        <w:t>S</w:t>
      </w:r>
      <w:r w:rsidR="003521B3">
        <w:rPr>
          <w:rFonts w:eastAsia="Calibri"/>
        </w:rPr>
        <w:t>FY</w:t>
      </w:r>
      <w:r w:rsidRPr="00376D60">
        <w:rPr>
          <w:rFonts w:eastAsia="Calibri"/>
        </w:rPr>
        <w:t xml:space="preserve">.  </w:t>
      </w:r>
    </w:p>
    <w:p w:rsidR="00376D60" w:rsidRPr="00376D60" w:rsidRDefault="00376D60" w:rsidP="00F279F0">
      <w:pPr>
        <w:rPr>
          <w:rFonts w:eastAsiaTheme="minorHAnsi"/>
        </w:rPr>
      </w:pPr>
    </w:p>
    <w:p w:rsidR="005456EA" w:rsidRPr="005456EA" w:rsidRDefault="005456EA" w:rsidP="005456EA">
      <w:pPr>
        <w:ind w:left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b)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Outpatient (GME) Payment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144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1)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Definitions. As used in this Section, unless the context requires otherwise: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88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A)</w:t>
      </w:r>
      <w:r>
        <w:rPr>
          <w:rFonts w:eastAsiaTheme="minorHAnsi"/>
          <w:szCs w:val="22"/>
        </w:rPr>
        <w:tab/>
      </w:r>
      <w:r w:rsidR="00207ACE">
        <w:rPr>
          <w:rFonts w:eastAsiaTheme="minorHAnsi"/>
          <w:szCs w:val="22"/>
        </w:rPr>
        <w:t>"</w:t>
      </w:r>
      <w:r w:rsidRPr="005456EA">
        <w:rPr>
          <w:rFonts w:eastAsiaTheme="minorHAnsi"/>
          <w:szCs w:val="22"/>
        </w:rPr>
        <w:t xml:space="preserve">Medicare </w:t>
      </w:r>
      <w:r w:rsidR="00207ACE">
        <w:rPr>
          <w:rFonts w:eastAsiaTheme="minorHAnsi"/>
          <w:szCs w:val="22"/>
        </w:rPr>
        <w:t>C</w:t>
      </w:r>
      <w:r w:rsidRPr="005456EA">
        <w:rPr>
          <w:rFonts w:eastAsiaTheme="minorHAnsi"/>
          <w:szCs w:val="22"/>
        </w:rPr>
        <w:t xml:space="preserve">ost </w:t>
      </w:r>
      <w:r w:rsidR="00207ACE">
        <w:rPr>
          <w:rFonts w:eastAsiaTheme="minorHAnsi"/>
          <w:szCs w:val="22"/>
        </w:rPr>
        <w:t>R</w:t>
      </w:r>
      <w:r w:rsidRPr="005456EA">
        <w:rPr>
          <w:rFonts w:eastAsiaTheme="minorHAnsi"/>
          <w:szCs w:val="22"/>
        </w:rPr>
        <w:t>eport</w:t>
      </w:r>
      <w:r w:rsidR="00207ACE">
        <w:rPr>
          <w:rFonts w:eastAsiaTheme="minorHAnsi"/>
          <w:szCs w:val="22"/>
        </w:rPr>
        <w:t>"</w:t>
      </w:r>
      <w:r w:rsidRPr="005456EA">
        <w:rPr>
          <w:rFonts w:eastAsiaTheme="minorHAnsi"/>
          <w:szCs w:val="22"/>
        </w:rPr>
        <w:t xml:space="preserve"> </w:t>
      </w:r>
      <w:r w:rsidR="00207ACE">
        <w:rPr>
          <w:rFonts w:eastAsiaTheme="minorHAnsi"/>
          <w:szCs w:val="22"/>
        </w:rPr>
        <w:t xml:space="preserve">means the Medicare cost report </w:t>
      </w:r>
      <w:r w:rsidRPr="005456EA">
        <w:rPr>
          <w:rFonts w:eastAsiaTheme="minorHAnsi"/>
          <w:szCs w:val="22"/>
        </w:rPr>
        <w:t>ending in 2015, as reported in Medicare cost reports released on October 19, 2016, with data through September 30, 2016.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88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B)</w:t>
      </w:r>
      <w:r>
        <w:rPr>
          <w:rFonts w:eastAsiaTheme="minorHAnsi"/>
          <w:szCs w:val="22"/>
        </w:rPr>
        <w:tab/>
        <w:t>"</w:t>
      </w:r>
      <w:r w:rsidRPr="005456EA">
        <w:rPr>
          <w:rFonts w:eastAsiaTheme="minorHAnsi"/>
          <w:szCs w:val="22"/>
        </w:rPr>
        <w:t>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Annualized Medicaid Outpatient Intern Resident Cost</w:t>
      </w:r>
      <w:r>
        <w:rPr>
          <w:rFonts w:eastAsiaTheme="minorHAnsi"/>
          <w:szCs w:val="22"/>
        </w:rPr>
        <w:t>"</w:t>
      </w:r>
      <w:r w:rsidRPr="005456EA">
        <w:rPr>
          <w:rFonts w:eastAsiaTheme="minorHAnsi"/>
          <w:szCs w:val="22"/>
        </w:rPr>
        <w:t xml:space="preserve"> is the product of the following factors: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360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i)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 xml:space="preserve">Annualized intern and resident costs obtained from Worksheet B Part I, Column 21 and 22 the sum of </w:t>
      </w:r>
      <w:r w:rsidR="008F151D">
        <w:rPr>
          <w:rFonts w:eastAsiaTheme="minorHAnsi"/>
          <w:szCs w:val="22"/>
        </w:rPr>
        <w:t>Lines</w:t>
      </w:r>
      <w:r w:rsidRPr="005456EA">
        <w:rPr>
          <w:rFonts w:eastAsiaTheme="minorHAnsi"/>
          <w:szCs w:val="22"/>
        </w:rPr>
        <w:t xml:space="preserve"> 30</w:t>
      </w:r>
      <w:r w:rsidR="00207ACE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43, 50</w:t>
      </w:r>
      <w:r w:rsidR="00207ACE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76, 90</w:t>
      </w:r>
      <w:r w:rsidR="00207ACE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93,</w:t>
      </w:r>
      <w:r w:rsidR="008F151D">
        <w:rPr>
          <w:rFonts w:eastAsiaTheme="minorHAnsi"/>
          <w:szCs w:val="22"/>
        </w:rPr>
        <w:t xml:space="preserve"> </w:t>
      </w:r>
      <w:r w:rsidRPr="005456EA">
        <w:rPr>
          <w:rFonts w:eastAsiaTheme="minorHAnsi"/>
          <w:szCs w:val="22"/>
        </w:rPr>
        <w:t>96</w:t>
      </w:r>
      <w:r w:rsidR="00207ACE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 xml:space="preserve">98, and </w:t>
      </w:r>
      <w:r w:rsidR="00C80BBC">
        <w:rPr>
          <w:rFonts w:eastAsiaTheme="minorHAnsi"/>
          <w:szCs w:val="22"/>
        </w:rPr>
        <w:t>105</w:t>
      </w:r>
      <w:r w:rsidR="00207ACE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 xml:space="preserve">112; and 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360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ii)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A quotient of: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4320" w:hanging="720"/>
        <w:rPr>
          <w:rFonts w:eastAsiaTheme="minorHAnsi"/>
          <w:szCs w:val="22"/>
        </w:rPr>
      </w:pPr>
      <w:r w:rsidRPr="00207ACE">
        <w:rPr>
          <w:rFonts w:eastAsiaTheme="minorHAnsi"/>
          <w:sz w:val="18"/>
          <w:szCs w:val="18"/>
        </w:rPr>
        <w:t>●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numerator of which is the 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Medicaid days (Worksheet S3 Part I, Column 7, Lines 2</w:t>
      </w:r>
      <w:r w:rsidR="00207ACE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4, 14</w:t>
      </w:r>
      <w:r w:rsidR="002A08D1">
        <w:rPr>
          <w:rFonts w:eastAsiaTheme="minorHAnsi"/>
          <w:szCs w:val="22"/>
        </w:rPr>
        <w:t>,</w:t>
      </w:r>
      <w:r w:rsidRPr="005456EA">
        <w:rPr>
          <w:rFonts w:eastAsiaTheme="minorHAnsi"/>
          <w:szCs w:val="22"/>
        </w:rPr>
        <w:t xml:space="preserve"> 16</w:t>
      </w:r>
      <w:r w:rsidR="00207ACE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18</w:t>
      </w:r>
      <w:r w:rsidR="00376D60">
        <w:rPr>
          <w:rFonts w:eastAsiaTheme="minorHAnsi"/>
          <w:szCs w:val="22"/>
        </w:rPr>
        <w:t>, and 32</w:t>
      </w:r>
      <w:r w:rsidRPr="005456EA">
        <w:rPr>
          <w:rFonts w:eastAsiaTheme="minorHAnsi"/>
          <w:szCs w:val="22"/>
        </w:rPr>
        <w:t xml:space="preserve">); and 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4320" w:hanging="720"/>
        <w:rPr>
          <w:rFonts w:eastAsiaTheme="minorHAnsi"/>
          <w:szCs w:val="22"/>
        </w:rPr>
      </w:pPr>
      <w:r w:rsidRPr="00207ACE">
        <w:rPr>
          <w:rFonts w:eastAsiaTheme="minorHAnsi"/>
          <w:sz w:val="18"/>
          <w:szCs w:val="18"/>
        </w:rPr>
        <w:lastRenderedPageBreak/>
        <w:t>●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denominator of which is the 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total days (Worksheet S3 Part I, Column 8, Lines 14 and 16</w:t>
      </w:r>
      <w:r w:rsidR="00207ACE">
        <w:rPr>
          <w:rFonts w:eastAsiaTheme="minorHAnsi"/>
          <w:szCs w:val="22"/>
        </w:rPr>
        <w:t xml:space="preserve"> through </w:t>
      </w:r>
      <w:r w:rsidRPr="005456EA">
        <w:rPr>
          <w:rFonts w:eastAsiaTheme="minorHAnsi"/>
          <w:szCs w:val="22"/>
        </w:rPr>
        <w:t>18); and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88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C)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quotient of: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360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i)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numerator of which is the 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total outpatient charges; and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88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ii)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The denominator of which is the hospital</w:t>
      </w:r>
      <w:r>
        <w:rPr>
          <w:rFonts w:eastAsiaTheme="minorHAnsi"/>
          <w:szCs w:val="22"/>
        </w:rPr>
        <w:t>'</w:t>
      </w:r>
      <w:r w:rsidRPr="005456EA">
        <w:rPr>
          <w:rFonts w:eastAsiaTheme="minorHAnsi"/>
          <w:szCs w:val="22"/>
        </w:rPr>
        <w:t>s total charges.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16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2)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 xml:space="preserve">Qualifying Criteria: A large public hospital reporting intern and resident cost on its Medicare cost report ending in 2015 shall be eligible for a </w:t>
      </w:r>
      <w:r w:rsidR="00207ACE">
        <w:rPr>
          <w:rFonts w:eastAsiaTheme="minorHAnsi"/>
          <w:szCs w:val="22"/>
        </w:rPr>
        <w:t xml:space="preserve">outpatient </w:t>
      </w:r>
      <w:r w:rsidRPr="005456EA">
        <w:rPr>
          <w:rFonts w:eastAsiaTheme="minorHAnsi"/>
          <w:szCs w:val="22"/>
        </w:rPr>
        <w:t>graduate medical education payment.</w:t>
      </w:r>
    </w:p>
    <w:p w:rsidR="005456EA" w:rsidRPr="005456EA" w:rsidRDefault="005456EA" w:rsidP="008E4425">
      <w:pPr>
        <w:rPr>
          <w:rFonts w:eastAsiaTheme="minorHAnsi"/>
          <w:szCs w:val="22"/>
        </w:rPr>
      </w:pPr>
    </w:p>
    <w:p w:rsidR="005456EA" w:rsidRPr="005456EA" w:rsidRDefault="005456EA" w:rsidP="005456EA">
      <w:pPr>
        <w:ind w:left="2160" w:hanging="720"/>
        <w:rPr>
          <w:rFonts w:eastAsiaTheme="minorHAnsi"/>
          <w:szCs w:val="22"/>
        </w:rPr>
      </w:pPr>
      <w:r w:rsidRPr="005456EA">
        <w:rPr>
          <w:rFonts w:eastAsiaTheme="minorHAnsi"/>
          <w:szCs w:val="22"/>
        </w:rPr>
        <w:t>3)</w:t>
      </w:r>
      <w:r>
        <w:rPr>
          <w:rFonts w:eastAsiaTheme="minorHAnsi"/>
          <w:szCs w:val="22"/>
        </w:rPr>
        <w:tab/>
      </w:r>
      <w:r w:rsidRPr="005456EA">
        <w:rPr>
          <w:rFonts w:eastAsiaTheme="minorHAnsi"/>
          <w:szCs w:val="22"/>
        </w:rPr>
        <w:t>Payment. A qualifying large public hospital shall receive an outpatient GME payment that is equal to subsection (d)(2).</w:t>
      </w:r>
    </w:p>
    <w:p w:rsidR="005456EA" w:rsidRPr="005456EA" w:rsidRDefault="005456EA" w:rsidP="005456EA">
      <w:pPr>
        <w:rPr>
          <w:rFonts w:eastAsiaTheme="minorHAnsi"/>
          <w:szCs w:val="22"/>
        </w:rPr>
      </w:pPr>
    </w:p>
    <w:p w:rsidR="00376D60" w:rsidRDefault="00376D60" w:rsidP="00376D60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E148FC">
        <w:rPr>
          <w:rFonts w:eastAsia="Calibri"/>
        </w:rPr>
        <w:t xml:space="preserve">Effective July 1, 2020, payment amounts in this </w:t>
      </w:r>
      <w:r w:rsidR="006006D2">
        <w:rPr>
          <w:rFonts w:eastAsia="Calibri"/>
        </w:rPr>
        <w:t>sub</w:t>
      </w:r>
      <w:r w:rsidRPr="00E148FC">
        <w:rPr>
          <w:rFonts w:eastAsia="Calibri"/>
        </w:rPr>
        <w:t xml:space="preserve">section may be calculated annually, or at least every 3 years, using updated Medicare Cost Report information. Updated Medicare Cost Report information shall be the most recent Medicare Cost Report available as of October of the calendar year preceding the </w:t>
      </w:r>
      <w:r w:rsidR="008F151D">
        <w:rPr>
          <w:rFonts w:eastAsia="Calibri"/>
        </w:rPr>
        <w:t>S</w:t>
      </w:r>
      <w:r w:rsidR="00700C73">
        <w:rPr>
          <w:rFonts w:eastAsia="Calibri"/>
        </w:rPr>
        <w:t>FY</w:t>
      </w:r>
      <w:r w:rsidRPr="00E148FC">
        <w:rPr>
          <w:rFonts w:eastAsia="Calibri"/>
        </w:rPr>
        <w:t xml:space="preserve">.  </w:t>
      </w:r>
    </w:p>
    <w:p w:rsidR="00376D60" w:rsidRPr="00B3395B" w:rsidRDefault="00376D60" w:rsidP="00F279F0">
      <w:pPr>
        <w:rPr>
          <w:rFonts w:eastAsia="Calibri"/>
        </w:rPr>
      </w:pPr>
      <w:bookmarkStart w:id="0" w:name="_GoBack"/>
      <w:bookmarkEnd w:id="0"/>
    </w:p>
    <w:p w:rsidR="0033568F" w:rsidRDefault="00AD02AF" w:rsidP="00B33A31">
      <w:pPr>
        <w:ind w:left="720"/>
      </w:pPr>
      <w:r>
        <w:t xml:space="preserve">(Source:  Amended at 44 Ill. Reg. </w:t>
      </w:r>
      <w:r w:rsidR="00D57DB5">
        <w:t>19767</w:t>
      </w:r>
      <w:r>
        <w:t xml:space="preserve">, effective </w:t>
      </w:r>
      <w:r w:rsidR="00D57DB5">
        <w:t>December 11, 2020</w:t>
      </w:r>
      <w:r>
        <w:t>)</w:t>
      </w:r>
    </w:p>
    <w:sectPr w:rsidR="003356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83B" w:rsidRDefault="0021683B">
      <w:r>
        <w:separator/>
      </w:r>
    </w:p>
  </w:endnote>
  <w:endnote w:type="continuationSeparator" w:id="0">
    <w:p w:rsidR="0021683B" w:rsidRDefault="0021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83B" w:rsidRDefault="0021683B">
      <w:r>
        <w:separator/>
      </w:r>
    </w:p>
  </w:footnote>
  <w:footnote w:type="continuationSeparator" w:id="0">
    <w:p w:rsidR="0021683B" w:rsidRDefault="00216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3B"/>
    <w:rsid w:val="00000AED"/>
    <w:rsid w:val="00001858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120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67CB4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C4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ACE"/>
    <w:rsid w:val="00207D79"/>
    <w:rsid w:val="00212682"/>
    <w:rsid w:val="002133B1"/>
    <w:rsid w:val="00213BC5"/>
    <w:rsid w:val="0021683B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8D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68F"/>
    <w:rsid w:val="00335723"/>
    <w:rsid w:val="00337BB9"/>
    <w:rsid w:val="00337CEB"/>
    <w:rsid w:val="00340DF6"/>
    <w:rsid w:val="003464C2"/>
    <w:rsid w:val="00350372"/>
    <w:rsid w:val="003521B3"/>
    <w:rsid w:val="003547CB"/>
    <w:rsid w:val="00356003"/>
    <w:rsid w:val="00365FFF"/>
    <w:rsid w:val="00367A2E"/>
    <w:rsid w:val="00374367"/>
    <w:rsid w:val="00374639"/>
    <w:rsid w:val="00375C58"/>
    <w:rsid w:val="003760AD"/>
    <w:rsid w:val="00376D60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6B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D34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6EA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6D2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C73"/>
    <w:rsid w:val="00700FB4"/>
    <w:rsid w:val="00702A38"/>
    <w:rsid w:val="0070602C"/>
    <w:rsid w:val="00706857"/>
    <w:rsid w:val="00715EB8"/>
    <w:rsid w:val="0071681F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77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92B"/>
    <w:rsid w:val="008C4FAF"/>
    <w:rsid w:val="008C5359"/>
    <w:rsid w:val="008D06A1"/>
    <w:rsid w:val="008D7182"/>
    <w:rsid w:val="008E4425"/>
    <w:rsid w:val="008E68BC"/>
    <w:rsid w:val="008F151D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1A0"/>
    <w:rsid w:val="00A04B59"/>
    <w:rsid w:val="00A04FED"/>
    <w:rsid w:val="00A060CE"/>
    <w:rsid w:val="00A06E23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2AF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A31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BB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DB5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1CD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9F0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E4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96848-5397-4008-9604-03B6BB9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Lane, Arlene L.</cp:lastModifiedBy>
  <cp:revision>4</cp:revision>
  <dcterms:created xsi:type="dcterms:W3CDTF">2020-11-18T17:26:00Z</dcterms:created>
  <dcterms:modified xsi:type="dcterms:W3CDTF">2020-12-21T18:04:00Z</dcterms:modified>
</cp:coreProperties>
</file>