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69DD" w14:textId="77777777" w:rsidR="00A40D2A" w:rsidRDefault="00A40D2A" w:rsidP="00A40D2A">
      <w:pPr>
        <w:spacing w:after="0" w:line="240" w:lineRule="auto"/>
        <w:rPr>
          <w:rFonts w:ascii="Times New Roman" w:hAnsi="Times New Roman" w:cs="Times New Roman"/>
          <w:sz w:val="24"/>
          <w:szCs w:val="24"/>
        </w:rPr>
      </w:pPr>
    </w:p>
    <w:p w14:paraId="5B0F674D" w14:textId="03CC0444" w:rsidR="00A40D2A" w:rsidRPr="00A40D2A" w:rsidRDefault="00A40D2A" w:rsidP="00A40D2A">
      <w:pPr>
        <w:spacing w:after="0" w:line="240" w:lineRule="auto"/>
        <w:rPr>
          <w:rFonts w:ascii="Times New Roman" w:hAnsi="Times New Roman" w:cs="Times New Roman"/>
          <w:b/>
          <w:bCs/>
          <w:sz w:val="24"/>
          <w:szCs w:val="24"/>
        </w:rPr>
      </w:pPr>
      <w:r w:rsidRPr="00A40D2A">
        <w:rPr>
          <w:rFonts w:ascii="Times New Roman" w:hAnsi="Times New Roman" w:cs="Times New Roman"/>
          <w:b/>
          <w:bCs/>
          <w:sz w:val="24"/>
          <w:szCs w:val="24"/>
        </w:rPr>
        <w:t xml:space="preserve">Section 146.1001  MC/DD Service Criteria </w:t>
      </w:r>
    </w:p>
    <w:p w14:paraId="78FACB70" w14:textId="77777777" w:rsidR="00A40D2A" w:rsidRPr="00A40D2A" w:rsidRDefault="00A40D2A" w:rsidP="00A40D2A">
      <w:pPr>
        <w:spacing w:after="0" w:line="240" w:lineRule="auto"/>
        <w:rPr>
          <w:rFonts w:ascii="Times New Roman" w:hAnsi="Times New Roman" w:cs="Times New Roman"/>
          <w:sz w:val="24"/>
          <w:szCs w:val="24"/>
        </w:rPr>
      </w:pPr>
    </w:p>
    <w:p w14:paraId="485B790E" w14:textId="21F7876A" w:rsidR="00A40D2A" w:rsidRPr="00A40D2A" w:rsidRDefault="00A40D2A" w:rsidP="0041116C">
      <w:pPr>
        <w:spacing w:after="0" w:line="240" w:lineRule="auto"/>
        <w:rPr>
          <w:rFonts w:ascii="Times New Roman" w:hAnsi="Times New Roman" w:cs="Times New Roman"/>
          <w:sz w:val="24"/>
          <w:szCs w:val="24"/>
        </w:rPr>
      </w:pPr>
      <w:r w:rsidRPr="00A40D2A">
        <w:rPr>
          <w:rFonts w:ascii="Times New Roman" w:hAnsi="Times New Roman" w:cs="Times New Roman"/>
          <w:sz w:val="24"/>
          <w:szCs w:val="24"/>
        </w:rPr>
        <w:t xml:space="preserve">Need for MC/DD Services </w:t>
      </w:r>
    </w:p>
    <w:p w14:paraId="783FE12E" w14:textId="77777777" w:rsidR="00A40D2A" w:rsidRPr="00A40D2A" w:rsidRDefault="00A40D2A" w:rsidP="00A40D2A">
      <w:pPr>
        <w:spacing w:after="0" w:line="240" w:lineRule="auto"/>
        <w:rPr>
          <w:rFonts w:ascii="Times New Roman" w:hAnsi="Times New Roman" w:cs="Times New Roman"/>
          <w:sz w:val="24"/>
          <w:szCs w:val="24"/>
        </w:rPr>
      </w:pPr>
    </w:p>
    <w:p w14:paraId="45AE8C69" w14:textId="1B2BE930" w:rsidR="00A40D2A" w:rsidRPr="00A40D2A" w:rsidRDefault="0041116C" w:rsidP="0041116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 xml:space="preserve">The need for MC/DD services shall be established through a comprehensive assessment (see 89 Ill. Adm. Code 140.642), the Level II assessment, that demonstrates that the individual has a condition requiring skilled level nursing care, needs active treatment and has either: </w:t>
      </w:r>
    </w:p>
    <w:p w14:paraId="544D64CC" w14:textId="77777777" w:rsidR="00A40D2A" w:rsidRPr="00A40D2A" w:rsidRDefault="00A40D2A" w:rsidP="00A40D2A">
      <w:pPr>
        <w:spacing w:after="0" w:line="240" w:lineRule="auto"/>
        <w:rPr>
          <w:rFonts w:ascii="Times New Roman" w:hAnsi="Times New Roman" w:cs="Times New Roman"/>
          <w:sz w:val="24"/>
          <w:szCs w:val="24"/>
        </w:rPr>
      </w:pPr>
    </w:p>
    <w:p w14:paraId="3820B8FB" w14:textId="7BDB57BE" w:rsidR="00A40D2A" w:rsidRPr="00A40D2A" w:rsidRDefault="0041116C" w:rsidP="0041116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 xml:space="preserve">an intellectual disability; or </w:t>
      </w:r>
    </w:p>
    <w:p w14:paraId="5A654AFA" w14:textId="77777777" w:rsidR="00A40D2A" w:rsidRPr="00A40D2A" w:rsidRDefault="00A40D2A" w:rsidP="001830B3">
      <w:pPr>
        <w:spacing w:after="0" w:line="240" w:lineRule="auto"/>
        <w:rPr>
          <w:rFonts w:ascii="Times New Roman" w:hAnsi="Times New Roman" w:cs="Times New Roman"/>
          <w:sz w:val="24"/>
          <w:szCs w:val="24"/>
        </w:rPr>
      </w:pPr>
    </w:p>
    <w:p w14:paraId="7AFA31D5" w14:textId="28C21FD7" w:rsidR="00A40D2A" w:rsidRPr="00A40D2A" w:rsidRDefault="0041116C" w:rsidP="0041116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 xml:space="preserve">a related condition that meets all of the following conditions: </w:t>
      </w:r>
    </w:p>
    <w:p w14:paraId="6B56B07D" w14:textId="77777777" w:rsidR="00A40D2A" w:rsidRPr="00A40D2A" w:rsidRDefault="00A40D2A" w:rsidP="00A40D2A">
      <w:pPr>
        <w:spacing w:after="0" w:line="240" w:lineRule="auto"/>
        <w:rPr>
          <w:rFonts w:ascii="Times New Roman" w:hAnsi="Times New Roman" w:cs="Times New Roman"/>
          <w:sz w:val="24"/>
          <w:szCs w:val="24"/>
        </w:rPr>
      </w:pPr>
    </w:p>
    <w:p w14:paraId="77BD8BD7" w14:textId="58756CAE" w:rsidR="00A40D2A" w:rsidRPr="00A40D2A" w:rsidRDefault="0041116C" w:rsidP="0041116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It is attributed to cerebral palsy, epilepsy, autism, or any other condition, other than mental illness or infirmities of aging, found to be closely related to intellectual disability because this condition results in impairment of general intellectual functioning or adaptive behavior similar to that of intellectually disabled persons, and requires treatment or services similar to those required for these persons</w:t>
      </w:r>
      <w:r w:rsidR="00BB03B9">
        <w:rPr>
          <w:rFonts w:ascii="Times New Roman" w:hAnsi="Times New Roman" w:cs="Times New Roman"/>
          <w:sz w:val="24"/>
          <w:szCs w:val="24"/>
        </w:rPr>
        <w:t>;</w:t>
      </w:r>
      <w:r w:rsidR="00A40D2A" w:rsidRPr="00A40D2A">
        <w:rPr>
          <w:rFonts w:ascii="Times New Roman" w:hAnsi="Times New Roman" w:cs="Times New Roman"/>
          <w:sz w:val="24"/>
          <w:szCs w:val="24"/>
        </w:rPr>
        <w:t xml:space="preserve"> </w:t>
      </w:r>
    </w:p>
    <w:p w14:paraId="3DAAAE9E" w14:textId="77777777" w:rsidR="00A40D2A" w:rsidRPr="00A40D2A" w:rsidRDefault="00A40D2A" w:rsidP="00A40D2A">
      <w:pPr>
        <w:spacing w:after="0" w:line="240" w:lineRule="auto"/>
        <w:rPr>
          <w:rFonts w:ascii="Times New Roman" w:hAnsi="Times New Roman" w:cs="Times New Roman"/>
          <w:sz w:val="24"/>
          <w:szCs w:val="24"/>
        </w:rPr>
      </w:pPr>
    </w:p>
    <w:p w14:paraId="57F9B272" w14:textId="7C9E77BB" w:rsidR="00A40D2A" w:rsidRPr="00A40D2A" w:rsidRDefault="0041116C" w:rsidP="0041116C">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B</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It is manifested before the person reaches age 22</w:t>
      </w:r>
      <w:r w:rsidR="00BB03B9">
        <w:rPr>
          <w:rFonts w:ascii="Times New Roman" w:hAnsi="Times New Roman" w:cs="Times New Roman"/>
          <w:sz w:val="24"/>
          <w:szCs w:val="24"/>
        </w:rPr>
        <w:t>;</w:t>
      </w:r>
      <w:r w:rsidR="00A40D2A" w:rsidRPr="00A40D2A">
        <w:rPr>
          <w:rFonts w:ascii="Times New Roman" w:hAnsi="Times New Roman" w:cs="Times New Roman"/>
          <w:sz w:val="24"/>
          <w:szCs w:val="24"/>
        </w:rPr>
        <w:t xml:space="preserve"> </w:t>
      </w:r>
    </w:p>
    <w:p w14:paraId="213FB175" w14:textId="77777777" w:rsidR="00A40D2A" w:rsidRPr="00A40D2A" w:rsidRDefault="00A40D2A" w:rsidP="0041116C">
      <w:pPr>
        <w:tabs>
          <w:tab w:val="left" w:pos="2160"/>
        </w:tabs>
        <w:spacing w:after="0" w:line="240" w:lineRule="auto"/>
        <w:rPr>
          <w:rFonts w:ascii="Times New Roman" w:hAnsi="Times New Roman" w:cs="Times New Roman"/>
          <w:sz w:val="24"/>
          <w:szCs w:val="24"/>
        </w:rPr>
      </w:pPr>
    </w:p>
    <w:p w14:paraId="23879A84" w14:textId="203D001E" w:rsidR="00A40D2A" w:rsidRPr="00A40D2A" w:rsidRDefault="0041116C" w:rsidP="0041116C">
      <w:pPr>
        <w:tabs>
          <w:tab w:val="left" w:pos="2160"/>
        </w:tabs>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It is likely to continue indefinitely</w:t>
      </w:r>
      <w:r w:rsidR="00BB03B9">
        <w:rPr>
          <w:rFonts w:ascii="Times New Roman" w:hAnsi="Times New Roman" w:cs="Times New Roman"/>
          <w:sz w:val="24"/>
          <w:szCs w:val="24"/>
        </w:rPr>
        <w:t>; and</w:t>
      </w:r>
      <w:r w:rsidR="00A40D2A" w:rsidRPr="00A40D2A">
        <w:rPr>
          <w:rFonts w:ascii="Times New Roman" w:hAnsi="Times New Roman" w:cs="Times New Roman"/>
          <w:sz w:val="24"/>
          <w:szCs w:val="24"/>
        </w:rPr>
        <w:t xml:space="preserve"> </w:t>
      </w:r>
    </w:p>
    <w:p w14:paraId="243F7898" w14:textId="77777777" w:rsidR="00A40D2A" w:rsidRPr="00A40D2A" w:rsidRDefault="00A40D2A" w:rsidP="0041116C">
      <w:pPr>
        <w:tabs>
          <w:tab w:val="left" w:pos="2160"/>
        </w:tabs>
        <w:spacing w:after="0" w:line="240" w:lineRule="auto"/>
        <w:rPr>
          <w:rFonts w:ascii="Times New Roman" w:hAnsi="Times New Roman" w:cs="Times New Roman"/>
          <w:sz w:val="24"/>
          <w:szCs w:val="24"/>
        </w:rPr>
      </w:pPr>
    </w:p>
    <w:p w14:paraId="3202335D" w14:textId="5F3A37C4" w:rsidR="00A40D2A" w:rsidRPr="00A40D2A" w:rsidRDefault="0041116C" w:rsidP="0041116C">
      <w:pPr>
        <w:tabs>
          <w:tab w:val="left" w:pos="2160"/>
        </w:tabs>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 xml:space="preserve">It results in substantial functional limitations in three or more of the following areas of major life activity:  </w:t>
      </w:r>
      <w:proofErr w:type="spellStart"/>
      <w:r w:rsidR="00A40D2A" w:rsidRPr="00A40D2A">
        <w:rPr>
          <w:rFonts w:ascii="Times New Roman" w:hAnsi="Times New Roman" w:cs="Times New Roman"/>
          <w:sz w:val="24"/>
          <w:szCs w:val="24"/>
        </w:rPr>
        <w:t>self care</w:t>
      </w:r>
      <w:proofErr w:type="spellEnd"/>
      <w:r w:rsidR="00A40D2A" w:rsidRPr="00A40D2A">
        <w:rPr>
          <w:rFonts w:ascii="Times New Roman" w:hAnsi="Times New Roman" w:cs="Times New Roman"/>
          <w:sz w:val="24"/>
          <w:szCs w:val="24"/>
        </w:rPr>
        <w:t xml:space="preserve">, understanding and use of language, learning, mobility, </w:t>
      </w:r>
      <w:proofErr w:type="spellStart"/>
      <w:r w:rsidR="00A40D2A" w:rsidRPr="00A40D2A">
        <w:rPr>
          <w:rFonts w:ascii="Times New Roman" w:hAnsi="Times New Roman" w:cs="Times New Roman"/>
          <w:sz w:val="24"/>
          <w:szCs w:val="24"/>
        </w:rPr>
        <w:t>self direction</w:t>
      </w:r>
      <w:proofErr w:type="spellEnd"/>
      <w:r w:rsidR="00A40D2A" w:rsidRPr="00A40D2A">
        <w:rPr>
          <w:rFonts w:ascii="Times New Roman" w:hAnsi="Times New Roman" w:cs="Times New Roman"/>
          <w:sz w:val="24"/>
          <w:szCs w:val="24"/>
        </w:rPr>
        <w:t xml:space="preserve">, and capacity for independent living. </w:t>
      </w:r>
    </w:p>
    <w:p w14:paraId="19794FF4" w14:textId="77777777" w:rsidR="00A40D2A" w:rsidRPr="00A40D2A" w:rsidRDefault="00A40D2A" w:rsidP="00A40D2A">
      <w:pPr>
        <w:spacing w:after="0" w:line="240" w:lineRule="auto"/>
        <w:rPr>
          <w:rFonts w:ascii="Times New Roman" w:hAnsi="Times New Roman" w:cs="Times New Roman"/>
          <w:sz w:val="24"/>
          <w:szCs w:val="24"/>
        </w:rPr>
      </w:pPr>
    </w:p>
    <w:p w14:paraId="5DFCFCF6" w14:textId="702804CF" w:rsidR="00A40D2A" w:rsidRPr="00A40D2A" w:rsidRDefault="0041116C" w:rsidP="0041116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 xml:space="preserve">Active treatment is defined by federal regulations at 42 CFR 483.440(a) as a program of specialized and generic training, treatment, health services and related services, that is directed toward the acquisition of the behaviors necessary for the client to function with as much </w:t>
      </w:r>
      <w:proofErr w:type="spellStart"/>
      <w:r w:rsidR="00A40D2A" w:rsidRPr="00A40D2A">
        <w:rPr>
          <w:rFonts w:ascii="Times New Roman" w:hAnsi="Times New Roman" w:cs="Times New Roman"/>
          <w:sz w:val="24"/>
          <w:szCs w:val="24"/>
        </w:rPr>
        <w:t>self determination</w:t>
      </w:r>
      <w:proofErr w:type="spellEnd"/>
      <w:r w:rsidR="00A40D2A" w:rsidRPr="00A40D2A">
        <w:rPr>
          <w:rFonts w:ascii="Times New Roman" w:hAnsi="Times New Roman" w:cs="Times New Roman"/>
          <w:sz w:val="24"/>
          <w:szCs w:val="24"/>
        </w:rPr>
        <w:t xml:space="preserve"> and independence as possible and the prevention or deceleration of regression or loss of current optimal functional status. Active treatment does not include services to maintain generally independent clients who are able to function with little supervision or in the absence of a continuous active treatment program. </w:t>
      </w:r>
    </w:p>
    <w:p w14:paraId="4D81417B" w14:textId="77777777" w:rsidR="00A40D2A" w:rsidRPr="00A40D2A" w:rsidRDefault="00A40D2A" w:rsidP="00A40D2A">
      <w:pPr>
        <w:spacing w:after="0" w:line="240" w:lineRule="auto"/>
        <w:rPr>
          <w:rFonts w:ascii="Times New Roman" w:hAnsi="Times New Roman" w:cs="Times New Roman"/>
          <w:sz w:val="24"/>
          <w:szCs w:val="24"/>
        </w:rPr>
      </w:pPr>
    </w:p>
    <w:p w14:paraId="2A01AEDB" w14:textId="21DEF890" w:rsidR="00A40D2A" w:rsidRDefault="0041116C" w:rsidP="0041116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sidR="00A40D2A" w:rsidRPr="00A40D2A">
        <w:rPr>
          <w:rFonts w:ascii="Times New Roman" w:hAnsi="Times New Roman" w:cs="Times New Roman"/>
          <w:sz w:val="24"/>
          <w:szCs w:val="24"/>
        </w:rPr>
        <w:t>)</w:t>
      </w:r>
      <w:r w:rsidR="00A40D2A">
        <w:rPr>
          <w:rFonts w:ascii="Times New Roman" w:hAnsi="Times New Roman" w:cs="Times New Roman"/>
          <w:sz w:val="24"/>
          <w:szCs w:val="24"/>
        </w:rPr>
        <w:tab/>
      </w:r>
      <w:r w:rsidR="00A40D2A" w:rsidRPr="00A40D2A">
        <w:rPr>
          <w:rFonts w:ascii="Times New Roman" w:hAnsi="Times New Roman" w:cs="Times New Roman"/>
          <w:sz w:val="24"/>
          <w:szCs w:val="24"/>
        </w:rPr>
        <w:t xml:space="preserve">No applicant for MC/DD services meeting the above criteria shall be found to be inappropriate for such services due to a need for the treatment of a severe or profound sensory disabling condition, motor deficit, or intellectual disability; nor shall such an applicant be denied MC/DD services due to age, medical needs, or maladaptive behavior, except as otherwise described in this Section. </w:t>
      </w:r>
    </w:p>
    <w:p w14:paraId="04F60AB8" w14:textId="6E05ED43" w:rsidR="00A40D2A" w:rsidRDefault="00A40D2A" w:rsidP="00A40D2A">
      <w:pPr>
        <w:spacing w:after="0" w:line="240" w:lineRule="auto"/>
        <w:rPr>
          <w:rFonts w:ascii="Times New Roman" w:hAnsi="Times New Roman" w:cs="Times New Roman"/>
          <w:sz w:val="24"/>
          <w:szCs w:val="24"/>
        </w:rPr>
      </w:pPr>
    </w:p>
    <w:p w14:paraId="746C1AEC" w14:textId="3D7A985F" w:rsidR="00A40D2A" w:rsidRPr="00A40D2A" w:rsidRDefault="00A40D2A" w:rsidP="00A40D2A">
      <w:pPr>
        <w:spacing w:after="0" w:line="240" w:lineRule="auto"/>
        <w:ind w:left="720"/>
        <w:rPr>
          <w:rFonts w:ascii="Times New Roman" w:hAnsi="Times New Roman" w:cs="Times New Roman"/>
          <w:sz w:val="24"/>
          <w:szCs w:val="24"/>
        </w:rPr>
      </w:pPr>
      <w:r w:rsidRPr="00A40D2A">
        <w:rPr>
          <w:rFonts w:ascii="Times New Roman" w:hAnsi="Times New Roman" w:cs="Times New Roman"/>
          <w:sz w:val="24"/>
          <w:szCs w:val="24"/>
        </w:rPr>
        <w:lastRenderedPageBreak/>
        <w:t xml:space="preserve">(Source:  Added at 47 Ill. Reg. </w:t>
      </w:r>
      <w:r w:rsidR="00154CCB">
        <w:rPr>
          <w:rFonts w:ascii="Times New Roman" w:hAnsi="Times New Roman" w:cs="Times New Roman"/>
          <w:sz w:val="24"/>
          <w:szCs w:val="24"/>
        </w:rPr>
        <w:t>18051</w:t>
      </w:r>
      <w:r w:rsidRPr="00A40D2A">
        <w:rPr>
          <w:rFonts w:ascii="Times New Roman" w:hAnsi="Times New Roman" w:cs="Times New Roman"/>
          <w:sz w:val="24"/>
          <w:szCs w:val="24"/>
        </w:rPr>
        <w:t xml:space="preserve">, effective </w:t>
      </w:r>
      <w:r w:rsidR="00154CCB">
        <w:rPr>
          <w:rFonts w:ascii="Times New Roman" w:hAnsi="Times New Roman" w:cs="Times New Roman"/>
          <w:sz w:val="24"/>
          <w:szCs w:val="24"/>
        </w:rPr>
        <w:t>November 21, 2023</w:t>
      </w:r>
      <w:r w:rsidRPr="00A40D2A">
        <w:rPr>
          <w:rFonts w:ascii="Times New Roman" w:hAnsi="Times New Roman" w:cs="Times New Roman"/>
          <w:sz w:val="24"/>
          <w:szCs w:val="24"/>
        </w:rPr>
        <w:t>)</w:t>
      </w:r>
    </w:p>
    <w:sectPr w:rsidR="00A40D2A" w:rsidRPr="00A40D2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814A" w14:textId="77777777" w:rsidR="00566254" w:rsidRDefault="00566254">
      <w:r>
        <w:separator/>
      </w:r>
    </w:p>
  </w:endnote>
  <w:endnote w:type="continuationSeparator" w:id="0">
    <w:p w14:paraId="47B38992" w14:textId="77777777" w:rsidR="00566254" w:rsidRDefault="0056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6294" w14:textId="77777777" w:rsidR="00566254" w:rsidRDefault="00566254">
      <w:r>
        <w:separator/>
      </w:r>
    </w:p>
  </w:footnote>
  <w:footnote w:type="continuationSeparator" w:id="0">
    <w:p w14:paraId="02A8EF95" w14:textId="77777777" w:rsidR="00566254" w:rsidRDefault="00566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CCB"/>
    <w:rsid w:val="00154F65"/>
    <w:rsid w:val="00155217"/>
    <w:rsid w:val="00155905"/>
    <w:rsid w:val="00163EEE"/>
    <w:rsid w:val="00164756"/>
    <w:rsid w:val="00165CF9"/>
    <w:rsid w:val="00174FFD"/>
    <w:rsid w:val="001830B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16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25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D2A"/>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3B9"/>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EEE"/>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9C565"/>
  <w15:chartTrackingRefBased/>
  <w15:docId w15:val="{66308B23-22A0-41D3-A34B-BD56556C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D2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A40D2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1955</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2023-11-06T20:26:00Z</dcterms:created>
  <dcterms:modified xsi:type="dcterms:W3CDTF">2023-12-08T19:11:00Z</dcterms:modified>
</cp:coreProperties>
</file>