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12030" w14:textId="77777777" w:rsidR="00DD5F75" w:rsidRPr="001D42E6" w:rsidRDefault="00DD5F75" w:rsidP="00CD655C">
      <w:pPr>
        <w:rPr>
          <w:sz w:val="23"/>
          <w:szCs w:val="23"/>
        </w:rPr>
      </w:pPr>
    </w:p>
    <w:p w14:paraId="569C8D9B" w14:textId="77777777" w:rsidR="00DD5F75" w:rsidRPr="00754250" w:rsidRDefault="00DD5F75" w:rsidP="00CD655C">
      <w:pPr>
        <w:rPr>
          <w:b/>
          <w:sz w:val="24"/>
        </w:rPr>
      </w:pPr>
      <w:r w:rsidRPr="00754250">
        <w:rPr>
          <w:b/>
          <w:sz w:val="24"/>
        </w:rPr>
        <w:t>Section 146.840  Reimbursement of Birth Center Services</w:t>
      </w:r>
    </w:p>
    <w:p w14:paraId="4EF147AD" w14:textId="77777777" w:rsidR="00DD5F75" w:rsidRDefault="00DD5F75" w:rsidP="00CD655C">
      <w:pPr>
        <w:ind w:left="2160" w:hanging="2160"/>
        <w:rPr>
          <w:sz w:val="24"/>
        </w:rPr>
      </w:pPr>
    </w:p>
    <w:p w14:paraId="1957A5EC" w14:textId="77777777" w:rsidR="00DD5F75" w:rsidRDefault="00DD5F75" w:rsidP="00CD655C">
      <w:pPr>
        <w:widowControl/>
        <w:autoSpaceDE/>
        <w:autoSpaceDN/>
        <w:adjustRightInd/>
        <w:ind w:left="1440" w:hanging="720"/>
        <w:rPr>
          <w:sz w:val="24"/>
        </w:rPr>
      </w:pPr>
      <w:r>
        <w:rPr>
          <w:sz w:val="24"/>
        </w:rPr>
        <w:t>a)</w:t>
      </w:r>
      <w:r>
        <w:rPr>
          <w:sz w:val="24"/>
        </w:rPr>
        <w:tab/>
        <w:t xml:space="preserve">Facility services provided by a birth center </w:t>
      </w:r>
      <w:r w:rsidR="003D2DA7">
        <w:rPr>
          <w:sz w:val="24"/>
        </w:rPr>
        <w:t xml:space="preserve">located in Cook County </w:t>
      </w:r>
      <w:r>
        <w:rPr>
          <w:sz w:val="24"/>
        </w:rPr>
        <w:t xml:space="preserve">will be reimbursed at the lower of billed charges or 75 percent of the average facility payment rate made to a hospital </w:t>
      </w:r>
      <w:r w:rsidR="003D2DA7">
        <w:rPr>
          <w:sz w:val="24"/>
        </w:rPr>
        <w:t xml:space="preserve">located in Cook County </w:t>
      </w:r>
      <w:r>
        <w:rPr>
          <w:sz w:val="24"/>
        </w:rPr>
        <w:t xml:space="preserve">for an uncomplicated vaginal birth. </w:t>
      </w:r>
    </w:p>
    <w:p w14:paraId="5284FBB1" w14:textId="77777777" w:rsidR="00DD5F75" w:rsidRDefault="00DD5F75" w:rsidP="001D42E6">
      <w:pPr>
        <w:widowControl/>
        <w:autoSpaceDE/>
        <w:autoSpaceDN/>
        <w:adjustRightInd/>
        <w:rPr>
          <w:sz w:val="24"/>
        </w:rPr>
      </w:pPr>
    </w:p>
    <w:p w14:paraId="52B88E8A" w14:textId="77777777" w:rsidR="003D2DA7" w:rsidRDefault="00DD5F75" w:rsidP="00CD655C">
      <w:pPr>
        <w:widowControl/>
        <w:autoSpaceDE/>
        <w:autoSpaceDN/>
        <w:adjustRightInd/>
        <w:ind w:left="1440" w:hanging="720"/>
        <w:rPr>
          <w:sz w:val="24"/>
        </w:rPr>
      </w:pPr>
      <w:r>
        <w:rPr>
          <w:sz w:val="24"/>
        </w:rPr>
        <w:t>b)</w:t>
      </w:r>
      <w:r>
        <w:rPr>
          <w:sz w:val="24"/>
        </w:rPr>
        <w:tab/>
      </w:r>
      <w:r w:rsidR="003D2DA7" w:rsidRPr="003D2DA7">
        <w:rPr>
          <w:sz w:val="24"/>
        </w:rPr>
        <w:t>Facility services provided by a birth center located outside of Cook County will be reimbursed at the lower of billed charges or 75 percent of the statewide average facility payment rate made to a hospital located outside of Cook County for an uncomplicated vaginal birth.</w:t>
      </w:r>
    </w:p>
    <w:p w14:paraId="0D412ACA" w14:textId="77777777" w:rsidR="003D2DA7" w:rsidRPr="008475E1" w:rsidRDefault="003D2DA7" w:rsidP="001D42E6">
      <w:pPr>
        <w:widowControl/>
        <w:autoSpaceDE/>
        <w:autoSpaceDN/>
        <w:adjustRightInd/>
        <w:rPr>
          <w:sz w:val="24"/>
        </w:rPr>
      </w:pPr>
    </w:p>
    <w:p w14:paraId="18133504" w14:textId="77777777" w:rsidR="00AB317D" w:rsidRPr="008475E1" w:rsidRDefault="003D2DA7" w:rsidP="008475E1">
      <w:pPr>
        <w:ind w:left="1440" w:hanging="720"/>
        <w:rPr>
          <w:sz w:val="24"/>
        </w:rPr>
      </w:pPr>
      <w:r w:rsidRPr="008475E1">
        <w:rPr>
          <w:sz w:val="24"/>
        </w:rPr>
        <w:t>c)</w:t>
      </w:r>
      <w:r w:rsidRPr="008475E1">
        <w:rPr>
          <w:sz w:val="24"/>
        </w:rPr>
        <w:tab/>
      </w:r>
      <w:r w:rsidR="00DD5F75" w:rsidRPr="008475E1">
        <w:rPr>
          <w:sz w:val="24"/>
        </w:rPr>
        <w:t>Observation services will be reimbursed at the lower of billed charges or at 75 percent of the rate established by the Department for the number of hours of observation billed pursuant to 89 Ill. Adm. Code 148.140(b)(1)(D)</w:t>
      </w:r>
      <w:r w:rsidRPr="008475E1">
        <w:rPr>
          <w:sz w:val="24"/>
        </w:rPr>
        <w:t xml:space="preserve"> as reflected </w:t>
      </w:r>
      <w:r w:rsidR="00074F0B" w:rsidRPr="008475E1">
        <w:rPr>
          <w:sz w:val="24"/>
        </w:rPr>
        <w:t xml:space="preserve">at </w:t>
      </w:r>
      <w:r w:rsidR="00AB317D" w:rsidRPr="008475E1">
        <w:rPr>
          <w:sz w:val="24"/>
        </w:rPr>
        <w:t>http://www2.illinois.gov/hfs/PublicInvolvement/hospitalratereform/Pages/</w:t>
      </w:r>
    </w:p>
    <w:p w14:paraId="33E5A5AF" w14:textId="77777777" w:rsidR="00DD5F75" w:rsidRPr="008475E1" w:rsidRDefault="003D2DA7" w:rsidP="008475E1">
      <w:pPr>
        <w:ind w:left="1440"/>
        <w:rPr>
          <w:i/>
          <w:sz w:val="24"/>
        </w:rPr>
      </w:pPr>
      <w:r w:rsidRPr="008475E1">
        <w:rPr>
          <w:sz w:val="24"/>
        </w:rPr>
        <w:t>Rules.aspx through dates of service on June 30, 2014.  Effective for dates of service on or after July 1, 2014, observation services will be reimbursed at the lower of billed charges or $53.56 for 1 hour or more</w:t>
      </w:r>
      <w:r w:rsidR="00DD5F75" w:rsidRPr="008475E1">
        <w:rPr>
          <w:sz w:val="24"/>
        </w:rPr>
        <w:t xml:space="preserve">. </w:t>
      </w:r>
    </w:p>
    <w:p w14:paraId="0C11EC24" w14:textId="77777777" w:rsidR="00DD5F75" w:rsidRPr="001D42E6" w:rsidRDefault="00DD5F75" w:rsidP="001D42E6">
      <w:pPr>
        <w:rPr>
          <w:sz w:val="24"/>
        </w:rPr>
      </w:pPr>
    </w:p>
    <w:p w14:paraId="269CD215" w14:textId="77777777" w:rsidR="00DD5F75" w:rsidRPr="001D42E6" w:rsidRDefault="003D2DA7" w:rsidP="001D42E6">
      <w:pPr>
        <w:ind w:left="1440" w:hanging="720"/>
        <w:rPr>
          <w:sz w:val="24"/>
        </w:rPr>
      </w:pPr>
      <w:r w:rsidRPr="001D42E6">
        <w:rPr>
          <w:sz w:val="24"/>
        </w:rPr>
        <w:t>d</w:t>
      </w:r>
      <w:r w:rsidR="00DD5F75" w:rsidRPr="001D42E6">
        <w:rPr>
          <w:sz w:val="24"/>
        </w:rPr>
        <w:t>)</w:t>
      </w:r>
      <w:r w:rsidR="00DD5F75" w:rsidRPr="001D42E6">
        <w:rPr>
          <w:sz w:val="24"/>
        </w:rPr>
        <w:tab/>
        <w:t xml:space="preserve">Transfer fees </w:t>
      </w:r>
      <w:r w:rsidRPr="001D42E6">
        <w:rPr>
          <w:sz w:val="24"/>
        </w:rPr>
        <w:t xml:space="preserve">for a birth center located in Cook County </w:t>
      </w:r>
      <w:r w:rsidR="00DD5F75" w:rsidRPr="001D42E6">
        <w:rPr>
          <w:sz w:val="24"/>
        </w:rPr>
        <w:t xml:space="preserve">will be reimbursed at the lower of billed charges or 15 percent of the average facility payment rate made to a hospital </w:t>
      </w:r>
      <w:r w:rsidRPr="001D42E6">
        <w:rPr>
          <w:sz w:val="24"/>
        </w:rPr>
        <w:t xml:space="preserve">located in Cook County </w:t>
      </w:r>
      <w:r w:rsidR="00DD5F75" w:rsidRPr="001D42E6">
        <w:rPr>
          <w:sz w:val="24"/>
        </w:rPr>
        <w:t xml:space="preserve">for an uncomplicated vaginal birth.  </w:t>
      </w:r>
    </w:p>
    <w:p w14:paraId="69344186" w14:textId="77777777" w:rsidR="00450E7B" w:rsidRPr="001D42E6" w:rsidRDefault="00450E7B" w:rsidP="001D42E6">
      <w:pPr>
        <w:rPr>
          <w:sz w:val="24"/>
        </w:rPr>
      </w:pPr>
    </w:p>
    <w:p w14:paraId="14C29FFA" w14:textId="77777777" w:rsidR="003D2DA7" w:rsidRPr="001D42E6" w:rsidRDefault="003D2DA7" w:rsidP="001D42E6">
      <w:pPr>
        <w:ind w:left="1440" w:hanging="720"/>
        <w:rPr>
          <w:sz w:val="24"/>
        </w:rPr>
      </w:pPr>
      <w:r w:rsidRPr="001D42E6">
        <w:rPr>
          <w:sz w:val="24"/>
        </w:rPr>
        <w:t>e)</w:t>
      </w:r>
      <w:r w:rsidRPr="001D42E6">
        <w:rPr>
          <w:sz w:val="24"/>
        </w:rPr>
        <w:tab/>
        <w:t>Transfer fees for a birth center located outside of Cook County will be reimbursed at the lower of billed charges or 15 percent of the statewide average facility payment rate made to a hospital located outside of Cook County for an uncomplicated vaginal birth.</w:t>
      </w:r>
    </w:p>
    <w:p w14:paraId="097FFBB0" w14:textId="77777777" w:rsidR="003D2DA7" w:rsidRPr="001D42E6" w:rsidRDefault="003D2DA7" w:rsidP="001D42E6">
      <w:pPr>
        <w:rPr>
          <w:sz w:val="24"/>
        </w:rPr>
      </w:pPr>
    </w:p>
    <w:p w14:paraId="0DE73574" w14:textId="77777777" w:rsidR="003D2DA7" w:rsidRPr="001D42E6" w:rsidRDefault="003D2DA7" w:rsidP="001D42E6">
      <w:pPr>
        <w:ind w:left="720"/>
        <w:rPr>
          <w:sz w:val="24"/>
        </w:rPr>
      </w:pPr>
      <w:r w:rsidRPr="001D42E6">
        <w:rPr>
          <w:sz w:val="24"/>
        </w:rPr>
        <w:t xml:space="preserve">(Source:  Amended at 38 Ill. Reg. </w:t>
      </w:r>
      <w:r w:rsidR="00BF2815" w:rsidRPr="001D42E6">
        <w:rPr>
          <w:sz w:val="24"/>
        </w:rPr>
        <w:t>15152</w:t>
      </w:r>
      <w:r w:rsidRPr="001D42E6">
        <w:rPr>
          <w:sz w:val="24"/>
        </w:rPr>
        <w:t xml:space="preserve">, effective </w:t>
      </w:r>
      <w:r w:rsidR="00BF2815" w:rsidRPr="001D42E6">
        <w:rPr>
          <w:sz w:val="24"/>
        </w:rPr>
        <w:t>July 2, 2014</w:t>
      </w:r>
      <w:r w:rsidRPr="001D42E6">
        <w:rPr>
          <w:sz w:val="24"/>
        </w:rPr>
        <w:t>)</w:t>
      </w:r>
    </w:p>
    <w:sectPr w:rsidR="003D2DA7" w:rsidRPr="001D42E6"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2B1253" w14:textId="77777777" w:rsidR="009856C2" w:rsidRDefault="009856C2">
      <w:r>
        <w:separator/>
      </w:r>
    </w:p>
  </w:endnote>
  <w:endnote w:type="continuationSeparator" w:id="0">
    <w:p w14:paraId="50D25A46" w14:textId="77777777" w:rsidR="009856C2" w:rsidRDefault="009856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FA648D" w14:textId="77777777" w:rsidR="009856C2" w:rsidRDefault="009856C2">
      <w:r>
        <w:separator/>
      </w:r>
    </w:p>
  </w:footnote>
  <w:footnote w:type="continuationSeparator" w:id="0">
    <w:p w14:paraId="42602498" w14:textId="77777777" w:rsidR="009856C2" w:rsidRDefault="009856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856C2"/>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4F0B"/>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42E6"/>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3152"/>
    <w:rsid w:val="00290686"/>
    <w:rsid w:val="002958AD"/>
    <w:rsid w:val="002A16D4"/>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2DA7"/>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0E7B"/>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5425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35F"/>
    <w:rsid w:val="00843EB6"/>
    <w:rsid w:val="00844ABA"/>
    <w:rsid w:val="008475E1"/>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16ED"/>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54F2E"/>
    <w:rsid w:val="009602D3"/>
    <w:rsid w:val="00960C37"/>
    <w:rsid w:val="00961E38"/>
    <w:rsid w:val="00965A76"/>
    <w:rsid w:val="00966D51"/>
    <w:rsid w:val="0098276C"/>
    <w:rsid w:val="00983C53"/>
    <w:rsid w:val="009856C2"/>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B317D"/>
    <w:rsid w:val="00AC0DD5"/>
    <w:rsid w:val="00AC317A"/>
    <w:rsid w:val="00AC4914"/>
    <w:rsid w:val="00AC5578"/>
    <w:rsid w:val="00AC6E1D"/>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2815"/>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D655C"/>
    <w:rsid w:val="00CE01BF"/>
    <w:rsid w:val="00CE4292"/>
    <w:rsid w:val="00CE6CBE"/>
    <w:rsid w:val="00CF0FC7"/>
    <w:rsid w:val="00D02434"/>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D5F75"/>
    <w:rsid w:val="00DE3439"/>
    <w:rsid w:val="00DE42D9"/>
    <w:rsid w:val="00DE5010"/>
    <w:rsid w:val="00DF0813"/>
    <w:rsid w:val="00DF25BD"/>
    <w:rsid w:val="00E034E4"/>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8591B"/>
    <w:rsid w:val="00E92947"/>
    <w:rsid w:val="00EA0AB9"/>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7FE"/>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5E1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0DB9B1"/>
  <w15:docId w15:val="{9FFB0134-B491-4085-A511-4A69AC634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D5F75"/>
    <w:pPr>
      <w:widowControl w:val="0"/>
      <w:autoSpaceDE w:val="0"/>
      <w:autoSpaceDN w:val="0"/>
      <w:adjustRightInd w:val="0"/>
    </w:pPr>
    <w:rPr>
      <w:szCs w:val="24"/>
    </w:rPr>
  </w:style>
  <w:style w:type="paragraph" w:styleId="Heading1">
    <w:name w:val="heading 1"/>
    <w:basedOn w:val="Normal"/>
    <w:next w:val="Normal"/>
    <w:qFormat/>
    <w:pPr>
      <w:keepNext/>
      <w:widowControl/>
      <w:autoSpaceDE/>
      <w:autoSpaceDN/>
      <w:adjustRightInd/>
      <w:spacing w:before="240" w:after="60"/>
      <w:outlineLvl w:val="0"/>
    </w:pPr>
    <w:rPr>
      <w:rFonts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widowControl/>
      <w:autoSpaceDE/>
      <w:autoSpaceDN/>
      <w:adjustRightInd/>
    </w:pPr>
    <w:rPr>
      <w:sz w:val="24"/>
    </w:rPr>
  </w:style>
  <w:style w:type="paragraph" w:styleId="Header">
    <w:name w:val="header"/>
    <w:basedOn w:val="Normal"/>
    <w:rsid w:val="00A600AA"/>
    <w:pPr>
      <w:widowControl/>
      <w:tabs>
        <w:tab w:val="center" w:pos="4320"/>
        <w:tab w:val="right" w:pos="8640"/>
      </w:tabs>
      <w:autoSpaceDE/>
      <w:autoSpaceDN/>
      <w:adjustRightInd/>
    </w:pPr>
    <w:rPr>
      <w:sz w:val="24"/>
    </w:rPr>
  </w:style>
  <w:style w:type="paragraph" w:styleId="Footer">
    <w:name w:val="footer"/>
    <w:basedOn w:val="Normal"/>
    <w:rsid w:val="00A600AA"/>
    <w:pPr>
      <w:widowControl/>
      <w:tabs>
        <w:tab w:val="center" w:pos="4320"/>
        <w:tab w:val="right" w:pos="8640"/>
      </w:tabs>
      <w:autoSpaceDE/>
      <w:autoSpaceDN/>
      <w:adjustRightInd/>
    </w:pPr>
    <w:rPr>
      <w:sz w:val="24"/>
    </w:rPr>
  </w:style>
  <w:style w:type="character" w:styleId="PageNumber">
    <w:name w:val="page number"/>
    <w:basedOn w:val="DefaultParagraphFont"/>
    <w:rsid w:val="00A600AA"/>
  </w:style>
  <w:style w:type="paragraph" w:customStyle="1" w:styleId="RegisterHeader">
    <w:name w:val="RegisterHeader"/>
    <w:basedOn w:val="Normal"/>
    <w:rsid w:val="00A600AA"/>
    <w:pPr>
      <w:widowControl/>
      <w:autoSpaceDE/>
      <w:autoSpaceDN/>
      <w:adjustRightInd/>
      <w:ind w:right="-144"/>
    </w:pPr>
    <w:rPr>
      <w:snapToGrid w:val="0"/>
      <w:sz w:val="24"/>
      <w:szCs w:val="20"/>
      <w:u w:val="single"/>
    </w:rPr>
  </w:style>
  <w:style w:type="paragraph" w:customStyle="1" w:styleId="JCARMainSourceNote">
    <w:name w:val="JCAR Main Source Note"/>
    <w:basedOn w:val="Normal"/>
    <w:rsid w:val="00A600AA"/>
    <w:pPr>
      <w:widowControl/>
      <w:autoSpaceDE/>
      <w:autoSpaceDN/>
      <w:adjustRightInd/>
    </w:pPr>
    <w:rPr>
      <w:sz w:val="24"/>
    </w:rPr>
  </w:style>
  <w:style w:type="paragraph" w:styleId="BodyText">
    <w:name w:val="Body Text"/>
    <w:basedOn w:val="Normal"/>
    <w:rsid w:val="001C71C2"/>
    <w:pPr>
      <w:widowControl/>
      <w:autoSpaceDE/>
      <w:autoSpaceDN/>
      <w:adjustRightInd/>
      <w:spacing w:after="120"/>
    </w:pPr>
    <w:rPr>
      <w:sz w:val="24"/>
    </w:rPr>
  </w:style>
  <w:style w:type="paragraph" w:styleId="ListParagraph">
    <w:name w:val="List Paragraph"/>
    <w:basedOn w:val="Normal"/>
    <w:uiPriority w:val="34"/>
    <w:qFormat/>
    <w:rsid w:val="00DD5F75"/>
    <w:pPr>
      <w:widowControl/>
      <w:autoSpaceDE/>
      <w:autoSpaceDN/>
      <w:adjustRightInd/>
      <w:ind w:left="720"/>
    </w:pPr>
    <w:rPr>
      <w:szCs w:val="20"/>
    </w:rPr>
  </w:style>
  <w:style w:type="character" w:styleId="Hyperlink">
    <w:name w:val="Hyperlink"/>
    <w:basedOn w:val="DefaultParagraphFont"/>
    <w:rsid w:val="003D2DA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147094457">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251</Words>
  <Characters>1437</Characters>
  <Application>Microsoft Office Word</Application>
  <DocSecurity>0</DocSecurity>
  <Lines>11</Lines>
  <Paragraphs>3</Paragraphs>
  <ScaleCrop>false</ScaleCrop>
  <Company>Illinois General Assembly</Company>
  <LinksUpToDate>false</LinksUpToDate>
  <CharactersWithSpaces>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Shipley, Melissa A.</cp:lastModifiedBy>
  <cp:revision>5</cp:revision>
  <dcterms:created xsi:type="dcterms:W3CDTF">2014-07-09T15:12:00Z</dcterms:created>
  <dcterms:modified xsi:type="dcterms:W3CDTF">2025-07-17T20:32:00Z</dcterms:modified>
</cp:coreProperties>
</file>