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95" w:rsidRDefault="00F57795" w:rsidP="00F57795">
      <w:pPr>
        <w:rPr>
          <w:b/>
        </w:rPr>
      </w:pPr>
      <w:bookmarkStart w:id="0" w:name="_GoBack"/>
      <w:bookmarkEnd w:id="0"/>
    </w:p>
    <w:p w:rsidR="00F57795" w:rsidRPr="00F57795" w:rsidRDefault="00F57795" w:rsidP="00F57795">
      <w:pPr>
        <w:rPr>
          <w:b/>
        </w:rPr>
      </w:pPr>
      <w:r w:rsidRPr="00F57795">
        <w:rPr>
          <w:b/>
        </w:rPr>
        <w:t>Section 146.640  Services</w:t>
      </w:r>
    </w:p>
    <w:p w:rsidR="00F57795" w:rsidRPr="00F57795" w:rsidRDefault="00F57795" w:rsidP="00F57795">
      <w:pPr>
        <w:rPr>
          <w:b/>
        </w:rPr>
      </w:pPr>
    </w:p>
    <w:p w:rsidR="00F57795" w:rsidRDefault="00F57795" w:rsidP="00F57795">
      <w:r>
        <w:tab/>
        <w:t>a)</w:t>
      </w:r>
      <w:r>
        <w:tab/>
        <w:t>Medication Administration and Oversight</w:t>
      </w:r>
    </w:p>
    <w:p w:rsidR="00F57795" w:rsidRDefault="00F57795" w:rsidP="00F57795"/>
    <w:p w:rsidR="00F57795" w:rsidRDefault="00F57795" w:rsidP="00F57795">
      <w:pPr>
        <w:ind w:left="2160" w:hanging="720"/>
      </w:pPr>
      <w:r>
        <w:t>1)</w:t>
      </w:r>
      <w:r>
        <w:tab/>
        <w:t>Residents of the dementia care unit shall not be allowed to self-administer medications.</w:t>
      </w:r>
    </w:p>
    <w:p w:rsidR="00F57795" w:rsidRDefault="00F57795" w:rsidP="00F57795"/>
    <w:p w:rsidR="00F57795" w:rsidRDefault="00F57795" w:rsidP="00F57795">
      <w:pPr>
        <w:ind w:left="2160" w:hanging="720"/>
      </w:pPr>
      <w:r>
        <w:t>2)</w:t>
      </w:r>
      <w:r>
        <w:tab/>
        <w:t>At a minimum, SLF medication management services shall include set up, verbal reminders</w:t>
      </w:r>
      <w:r w:rsidR="00455B55">
        <w:t>,</w:t>
      </w:r>
      <w:r>
        <w:t xml:space="preserve"> and documentation by CNA or licensed nurse, as applicable, that medication was taken or refused.</w:t>
      </w:r>
    </w:p>
    <w:p w:rsidR="00F57795" w:rsidRDefault="00F57795" w:rsidP="00F57795"/>
    <w:p w:rsidR="00F57795" w:rsidRDefault="00F57795" w:rsidP="00F57795">
      <w:pPr>
        <w:ind w:left="720" w:firstLine="720"/>
      </w:pPr>
      <w:r>
        <w:t>3)</w:t>
      </w:r>
      <w:r>
        <w:tab/>
        <w:t>All medication administration shall be delivered by a licensed nurse.</w:t>
      </w:r>
    </w:p>
    <w:p w:rsidR="00F57795" w:rsidRDefault="00F57795" w:rsidP="00F57795"/>
    <w:p w:rsidR="00F57795" w:rsidRDefault="00F57795" w:rsidP="00F57795">
      <w:r>
        <w:tab/>
        <w:t>b)</w:t>
      </w:r>
      <w:r>
        <w:tab/>
        <w:t>Social and Recreational Programming</w:t>
      </w:r>
    </w:p>
    <w:p w:rsidR="00F57795" w:rsidRDefault="00F57795" w:rsidP="00F57795"/>
    <w:p w:rsidR="00F57795" w:rsidRDefault="00F57795" w:rsidP="00F57795">
      <w:pPr>
        <w:ind w:left="2160" w:hanging="720"/>
      </w:pPr>
      <w:r>
        <w:t>1)</w:t>
      </w:r>
      <w:r>
        <w:tab/>
        <w:t>Activities shall be suitable for residents with dementia, and may be shared with resident</w:t>
      </w:r>
      <w:r w:rsidR="00455B55">
        <w:t>s</w:t>
      </w:r>
      <w:r>
        <w:t xml:space="preserve"> in the general SLF as appropriate.</w:t>
      </w:r>
    </w:p>
    <w:p w:rsidR="00F57795" w:rsidRDefault="00F57795" w:rsidP="00F57795"/>
    <w:p w:rsidR="00F57795" w:rsidRDefault="00F57795" w:rsidP="00F57795">
      <w:pPr>
        <w:ind w:left="2160" w:hanging="720"/>
      </w:pPr>
      <w:r>
        <w:t>2)</w:t>
      </w:r>
      <w:r>
        <w:tab/>
        <w:t>Activities for residents of the dementia care unit shall be carried out no less than three times a day.</w:t>
      </w:r>
    </w:p>
    <w:p w:rsidR="00F57795" w:rsidRDefault="00F57795" w:rsidP="00F57795"/>
    <w:p w:rsidR="00F57795" w:rsidRDefault="00F57795" w:rsidP="00F57795">
      <w:pPr>
        <w:ind w:left="2160" w:hanging="720"/>
      </w:pPr>
      <w:r>
        <w:t>3)</w:t>
      </w:r>
      <w:r>
        <w:tab/>
        <w:t>Activities shall include group socialization with the SLF and in the larger community.</w:t>
      </w:r>
    </w:p>
    <w:p w:rsidR="00F57795" w:rsidRDefault="00F57795" w:rsidP="00F57795"/>
    <w:p w:rsidR="00F57795" w:rsidRDefault="00F57795" w:rsidP="00F57795">
      <w:r>
        <w:tab/>
        <w:t>c)</w:t>
      </w:r>
      <w:r>
        <w:tab/>
        <w:t>Daily Checks</w:t>
      </w:r>
    </w:p>
    <w:p w:rsidR="00F57795" w:rsidRDefault="00F57795" w:rsidP="00F57795">
      <w:pPr>
        <w:ind w:left="1440"/>
      </w:pPr>
      <w:r>
        <w:t>The SLF shall implement a system to check on the welfare of each dementia care unit resident no less than three times a day, at least once per shift.</w:t>
      </w:r>
    </w:p>
    <w:p w:rsidR="00F57795" w:rsidRDefault="00F57795" w:rsidP="00F57795"/>
    <w:p w:rsidR="00F57795" w:rsidRDefault="00F57795" w:rsidP="00F57795">
      <w:r>
        <w:tab/>
        <w:t>d)</w:t>
      </w:r>
      <w:r>
        <w:tab/>
        <w:t>Delivery of Mail</w:t>
      </w:r>
    </w:p>
    <w:p w:rsidR="00F57795" w:rsidRDefault="00F57795" w:rsidP="00F57795">
      <w:pPr>
        <w:ind w:left="1440"/>
      </w:pPr>
      <w:r>
        <w:t>The SLF may develop its own policy for mail delivery by having SLF staff deliver mail to the dementia care unit or arranging for a specific time for residents to pick up their mail with staff supervision.</w:t>
      </w:r>
    </w:p>
    <w:p w:rsidR="00F57795" w:rsidRDefault="00F57795" w:rsidP="00F57795"/>
    <w:p w:rsidR="00F57795" w:rsidRDefault="00F57795" w:rsidP="00F57795">
      <w:r>
        <w:tab/>
        <w:t>e)</w:t>
      </w:r>
      <w:r>
        <w:tab/>
        <w:t>Smoking</w:t>
      </w:r>
    </w:p>
    <w:p w:rsidR="00F57795" w:rsidRDefault="00F57795" w:rsidP="00F57795">
      <w:pPr>
        <w:ind w:left="1440"/>
      </w:pPr>
      <w:r>
        <w:t>Residents of the dementia care unit who smoke shall be supervised when smoking in accordance with SLF policy.</w:t>
      </w:r>
    </w:p>
    <w:p w:rsidR="00F57795" w:rsidRDefault="00F57795" w:rsidP="00F57795"/>
    <w:p w:rsidR="00F57795" w:rsidRPr="00D55B37" w:rsidRDefault="00F57795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3C28FE">
        <w:t>11803</w:t>
      </w:r>
      <w:r w:rsidRPr="00D55B37">
        <w:t xml:space="preserve">, effective </w:t>
      </w:r>
      <w:r w:rsidR="003C28FE">
        <w:t>August 1, 2009</w:t>
      </w:r>
      <w:r w:rsidRPr="00D55B37">
        <w:t>)</w:t>
      </w:r>
    </w:p>
    <w:sectPr w:rsidR="00F5779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BA" w:rsidRDefault="009B2CBA">
      <w:r>
        <w:separator/>
      </w:r>
    </w:p>
  </w:endnote>
  <w:endnote w:type="continuationSeparator" w:id="0">
    <w:p w:rsidR="009B2CBA" w:rsidRDefault="009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BA" w:rsidRDefault="009B2CBA">
      <w:r>
        <w:separator/>
      </w:r>
    </w:p>
  </w:footnote>
  <w:footnote w:type="continuationSeparator" w:id="0">
    <w:p w:rsidR="009B2CBA" w:rsidRDefault="009B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2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8F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B5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CFB"/>
    <w:rsid w:val="005840C0"/>
    <w:rsid w:val="00586A81"/>
    <w:rsid w:val="005901D4"/>
    <w:rsid w:val="005948A7"/>
    <w:rsid w:val="005A2494"/>
    <w:rsid w:val="005A73F7"/>
    <w:rsid w:val="005C1EB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4CA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CB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26C"/>
    <w:rsid w:val="00DB4CA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CE4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1AE"/>
    <w:rsid w:val="00F5779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395"/>
    <w:rsid w:val="00FC7A26"/>
    <w:rsid w:val="00FD25DA"/>
    <w:rsid w:val="00FD38AB"/>
    <w:rsid w:val="00FD7B30"/>
    <w:rsid w:val="00FE024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F57795"/>
    <w:pPr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F57795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