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5244" w:rsidRDefault="00535244" w:rsidP="00535244">
      <w:pPr>
        <w:rPr>
          <w:sz w:val="24"/>
          <w:szCs w:val="24"/>
        </w:rPr>
      </w:pPr>
      <w:bookmarkStart w:id="0" w:name="_GoBack"/>
      <w:bookmarkEnd w:id="0"/>
    </w:p>
    <w:p w:rsidR="00535244" w:rsidRPr="00535244" w:rsidRDefault="00535244" w:rsidP="00535244">
      <w:pPr>
        <w:rPr>
          <w:b/>
          <w:sz w:val="24"/>
          <w:szCs w:val="24"/>
        </w:rPr>
      </w:pPr>
      <w:r w:rsidRPr="00535244">
        <w:rPr>
          <w:b/>
          <w:sz w:val="24"/>
          <w:szCs w:val="24"/>
        </w:rPr>
        <w:t>Section 146.450  Obligations of the Department</w:t>
      </w:r>
    </w:p>
    <w:p w:rsidR="00535244" w:rsidRPr="00430893" w:rsidRDefault="00535244" w:rsidP="00535244">
      <w:pPr>
        <w:rPr>
          <w:sz w:val="24"/>
          <w:szCs w:val="24"/>
        </w:rPr>
      </w:pPr>
    </w:p>
    <w:p w:rsidR="00535244" w:rsidRPr="00430893" w:rsidRDefault="00535244" w:rsidP="00535244">
      <w:pPr>
        <w:ind w:left="1440" w:hanging="720"/>
        <w:rPr>
          <w:sz w:val="24"/>
          <w:szCs w:val="24"/>
        </w:rPr>
      </w:pPr>
      <w:r w:rsidRPr="00430893">
        <w:rPr>
          <w:sz w:val="24"/>
          <w:szCs w:val="24"/>
        </w:rPr>
        <w:t>a)</w:t>
      </w:r>
      <w:r>
        <w:rPr>
          <w:sz w:val="24"/>
          <w:szCs w:val="24"/>
        </w:rPr>
        <w:tab/>
      </w:r>
      <w:r w:rsidRPr="00430893">
        <w:rPr>
          <w:sz w:val="24"/>
          <w:szCs w:val="24"/>
        </w:rPr>
        <w:t xml:space="preserve">The Department shall reimburse enrolled providers for </w:t>
      </w:r>
      <w:r w:rsidR="0092668E">
        <w:rPr>
          <w:sz w:val="24"/>
          <w:szCs w:val="24"/>
        </w:rPr>
        <w:t>e</w:t>
      </w:r>
      <w:r w:rsidRPr="00430893">
        <w:rPr>
          <w:sz w:val="24"/>
          <w:szCs w:val="24"/>
        </w:rPr>
        <w:t xml:space="preserve">ligible </w:t>
      </w:r>
      <w:r w:rsidR="0092668E">
        <w:rPr>
          <w:sz w:val="24"/>
          <w:szCs w:val="24"/>
        </w:rPr>
        <w:t>h</w:t>
      </w:r>
      <w:r w:rsidRPr="00430893">
        <w:rPr>
          <w:sz w:val="24"/>
          <w:szCs w:val="24"/>
        </w:rPr>
        <w:t xml:space="preserve">emophilia </w:t>
      </w:r>
      <w:r w:rsidR="0092668E">
        <w:rPr>
          <w:sz w:val="24"/>
          <w:szCs w:val="24"/>
        </w:rPr>
        <w:t>s</w:t>
      </w:r>
      <w:r w:rsidRPr="00430893">
        <w:rPr>
          <w:sz w:val="24"/>
          <w:szCs w:val="24"/>
        </w:rPr>
        <w:t xml:space="preserve">ervices for </w:t>
      </w:r>
      <w:r w:rsidR="0092668E">
        <w:rPr>
          <w:sz w:val="24"/>
          <w:szCs w:val="24"/>
        </w:rPr>
        <w:t>p</w:t>
      </w:r>
      <w:r w:rsidRPr="00430893">
        <w:rPr>
          <w:sz w:val="24"/>
          <w:szCs w:val="24"/>
        </w:rPr>
        <w:t>atients in the State Hemophilia Program.</w:t>
      </w:r>
    </w:p>
    <w:p w:rsidR="00535244" w:rsidRPr="00430893" w:rsidRDefault="00535244" w:rsidP="00535244">
      <w:pPr>
        <w:rPr>
          <w:sz w:val="24"/>
          <w:szCs w:val="24"/>
        </w:rPr>
      </w:pPr>
    </w:p>
    <w:p w:rsidR="00535244" w:rsidRPr="00430893" w:rsidRDefault="00535244" w:rsidP="00535244">
      <w:pPr>
        <w:ind w:left="1440" w:hanging="720"/>
        <w:rPr>
          <w:sz w:val="24"/>
          <w:szCs w:val="24"/>
        </w:rPr>
      </w:pPr>
      <w:r w:rsidRPr="00430893">
        <w:rPr>
          <w:sz w:val="24"/>
          <w:szCs w:val="24"/>
        </w:rPr>
        <w:t>b)</w:t>
      </w:r>
      <w:r>
        <w:rPr>
          <w:sz w:val="24"/>
          <w:szCs w:val="24"/>
        </w:rPr>
        <w:tab/>
      </w:r>
      <w:r w:rsidR="00DF1FB2">
        <w:rPr>
          <w:sz w:val="24"/>
          <w:szCs w:val="24"/>
        </w:rPr>
        <w:t xml:space="preserve">The Department's </w:t>
      </w:r>
      <w:r w:rsidR="00365EBE">
        <w:rPr>
          <w:sz w:val="24"/>
          <w:szCs w:val="24"/>
        </w:rPr>
        <w:t>r</w:t>
      </w:r>
      <w:r w:rsidR="00DF1FB2">
        <w:rPr>
          <w:sz w:val="24"/>
          <w:szCs w:val="24"/>
        </w:rPr>
        <w:t>eimbursement shall be adjusted to reflect the Patient's Participation Fee, as applicable</w:t>
      </w:r>
      <w:r w:rsidR="003264DB">
        <w:rPr>
          <w:sz w:val="24"/>
          <w:szCs w:val="24"/>
        </w:rPr>
        <w:t>,</w:t>
      </w:r>
      <w:r w:rsidR="00DF1FB2">
        <w:rPr>
          <w:sz w:val="24"/>
          <w:szCs w:val="24"/>
        </w:rPr>
        <w:t xml:space="preserve"> and any amount </w:t>
      </w:r>
      <w:r w:rsidR="00E63F22">
        <w:rPr>
          <w:sz w:val="24"/>
          <w:szCs w:val="24"/>
        </w:rPr>
        <w:t xml:space="preserve">that </w:t>
      </w:r>
      <w:r w:rsidR="00DF1FB2">
        <w:rPr>
          <w:sz w:val="24"/>
          <w:szCs w:val="24"/>
        </w:rPr>
        <w:t>is eligible for payment or reimbursement by any hospital or medical insurance program, by any other government medical or financial assistance program, or by any charitable assistance program. (See 410 ILCS 420/1(7).</w:t>
      </w:r>
      <w:r w:rsidR="00E63F22">
        <w:rPr>
          <w:sz w:val="24"/>
          <w:szCs w:val="24"/>
        </w:rPr>
        <w:t>)</w:t>
      </w:r>
    </w:p>
    <w:p w:rsidR="00535244" w:rsidRPr="00534B5D" w:rsidRDefault="00535244" w:rsidP="00535244">
      <w:pPr>
        <w:rPr>
          <w:sz w:val="24"/>
          <w:szCs w:val="24"/>
        </w:rPr>
      </w:pPr>
    </w:p>
    <w:p w:rsidR="00534B5D" w:rsidRPr="00534B5D" w:rsidRDefault="00534B5D">
      <w:pPr>
        <w:pStyle w:val="JCARSourceNote"/>
        <w:ind w:left="720"/>
        <w:rPr>
          <w:sz w:val="24"/>
          <w:szCs w:val="24"/>
        </w:rPr>
      </w:pPr>
      <w:r w:rsidRPr="00534B5D">
        <w:rPr>
          <w:sz w:val="24"/>
          <w:szCs w:val="24"/>
        </w:rPr>
        <w:t xml:space="preserve">(Source:  Added at 29 Ill. Reg. </w:t>
      </w:r>
      <w:r w:rsidR="00EA06DE">
        <w:rPr>
          <w:sz w:val="24"/>
          <w:szCs w:val="24"/>
        </w:rPr>
        <w:t>6967</w:t>
      </w:r>
      <w:r w:rsidRPr="00534B5D">
        <w:rPr>
          <w:sz w:val="24"/>
          <w:szCs w:val="24"/>
        </w:rPr>
        <w:t xml:space="preserve">, effective </w:t>
      </w:r>
      <w:r w:rsidR="00EA06DE">
        <w:rPr>
          <w:sz w:val="24"/>
          <w:szCs w:val="24"/>
        </w:rPr>
        <w:t>May 1, 2005</w:t>
      </w:r>
      <w:r w:rsidRPr="00534B5D">
        <w:rPr>
          <w:sz w:val="24"/>
          <w:szCs w:val="24"/>
        </w:rPr>
        <w:t>)</w:t>
      </w:r>
    </w:p>
    <w:sectPr w:rsidR="00534B5D" w:rsidRPr="00534B5D"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3E6440">
      <w:r>
        <w:separator/>
      </w:r>
    </w:p>
  </w:endnote>
  <w:endnote w:type="continuationSeparator" w:id="0">
    <w:p w:rsidR="00000000" w:rsidRDefault="003E64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3E6440">
      <w:r>
        <w:separator/>
      </w:r>
    </w:p>
  </w:footnote>
  <w:footnote w:type="continuationSeparator" w:id="0">
    <w:p w:rsidR="00000000" w:rsidRDefault="003E64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D225F"/>
    <w:rsid w:val="00136B47"/>
    <w:rsid w:val="00150267"/>
    <w:rsid w:val="001C7D95"/>
    <w:rsid w:val="001E3074"/>
    <w:rsid w:val="00225354"/>
    <w:rsid w:val="002524EC"/>
    <w:rsid w:val="002A643F"/>
    <w:rsid w:val="003264DB"/>
    <w:rsid w:val="00337CEB"/>
    <w:rsid w:val="00365EBE"/>
    <w:rsid w:val="00367A2E"/>
    <w:rsid w:val="003E6440"/>
    <w:rsid w:val="003F3A28"/>
    <w:rsid w:val="003F5FD7"/>
    <w:rsid w:val="00431CFE"/>
    <w:rsid w:val="004461A1"/>
    <w:rsid w:val="004D5CD6"/>
    <w:rsid w:val="004D73D3"/>
    <w:rsid w:val="005001C5"/>
    <w:rsid w:val="0052308E"/>
    <w:rsid w:val="00530BE1"/>
    <w:rsid w:val="00534B5D"/>
    <w:rsid w:val="00535244"/>
    <w:rsid w:val="00542E97"/>
    <w:rsid w:val="0056157E"/>
    <w:rsid w:val="0056501E"/>
    <w:rsid w:val="005F4571"/>
    <w:rsid w:val="006A2114"/>
    <w:rsid w:val="006D5961"/>
    <w:rsid w:val="007136B6"/>
    <w:rsid w:val="00780733"/>
    <w:rsid w:val="007C14B2"/>
    <w:rsid w:val="00801D20"/>
    <w:rsid w:val="00825C45"/>
    <w:rsid w:val="008271B1"/>
    <w:rsid w:val="00837F88"/>
    <w:rsid w:val="0084781C"/>
    <w:rsid w:val="008B4361"/>
    <w:rsid w:val="008D4EA0"/>
    <w:rsid w:val="00907492"/>
    <w:rsid w:val="0092668E"/>
    <w:rsid w:val="00935A8C"/>
    <w:rsid w:val="00937AD9"/>
    <w:rsid w:val="0098276C"/>
    <w:rsid w:val="009C4011"/>
    <w:rsid w:val="009C4FD4"/>
    <w:rsid w:val="00A174BB"/>
    <w:rsid w:val="00A2265D"/>
    <w:rsid w:val="00A414BC"/>
    <w:rsid w:val="00A600AA"/>
    <w:rsid w:val="00A62F7E"/>
    <w:rsid w:val="00AB29C6"/>
    <w:rsid w:val="00AE120A"/>
    <w:rsid w:val="00AE1744"/>
    <w:rsid w:val="00AE5547"/>
    <w:rsid w:val="00B07E7E"/>
    <w:rsid w:val="00B31598"/>
    <w:rsid w:val="00B35D67"/>
    <w:rsid w:val="00B50033"/>
    <w:rsid w:val="00B516F7"/>
    <w:rsid w:val="00B66925"/>
    <w:rsid w:val="00B71177"/>
    <w:rsid w:val="00B876EC"/>
    <w:rsid w:val="00BF5EF1"/>
    <w:rsid w:val="00C4537A"/>
    <w:rsid w:val="00CC13F9"/>
    <w:rsid w:val="00CD3723"/>
    <w:rsid w:val="00D55B37"/>
    <w:rsid w:val="00D62188"/>
    <w:rsid w:val="00D735B8"/>
    <w:rsid w:val="00D93C67"/>
    <w:rsid w:val="00DF1FB2"/>
    <w:rsid w:val="00E63F22"/>
    <w:rsid w:val="00E7288E"/>
    <w:rsid w:val="00E95503"/>
    <w:rsid w:val="00EA06DE"/>
    <w:rsid w:val="00EB424E"/>
    <w:rsid w:val="00F43DEE"/>
    <w:rsid w:val="00F7768A"/>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5244"/>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5244"/>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Words>
  <Characters>505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2012-06-21T21:20:00Z</dcterms:created>
  <dcterms:modified xsi:type="dcterms:W3CDTF">2012-06-21T21:20:00Z</dcterms:modified>
</cp:coreProperties>
</file>