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73" w:rsidRDefault="007F0B73" w:rsidP="007F0B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0B73" w:rsidRDefault="007F0B73" w:rsidP="007F0B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146.200  General Description</w:t>
      </w:r>
      <w:r>
        <w:t xml:space="preserve"> </w:t>
      </w:r>
    </w:p>
    <w:p w:rsidR="00CD6078" w:rsidRPr="00CD6078" w:rsidRDefault="00CD6078" w:rsidP="007F0B73">
      <w:pPr>
        <w:widowControl w:val="0"/>
        <w:autoSpaceDE w:val="0"/>
        <w:autoSpaceDN w:val="0"/>
        <w:adjustRightInd w:val="0"/>
        <w:rPr>
          <w:b/>
        </w:rPr>
      </w:pPr>
    </w:p>
    <w:p w:rsidR="00B17A01" w:rsidRDefault="00B92917" w:rsidP="00B929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F0B73">
        <w:t xml:space="preserve">The Public Aid Code [305 ILCS 5/5-5.01a] calls for </w:t>
      </w:r>
      <w:r w:rsidR="00F93F62">
        <w:t>the Department to establish and provide oversight for a program</w:t>
      </w:r>
      <w:r w:rsidR="007F0B73">
        <w:t xml:space="preserve"> of supportive living facilities (SLFs) that </w:t>
      </w:r>
      <w:r w:rsidR="00F93F62">
        <w:t>seeks</w:t>
      </w:r>
      <w:r w:rsidR="007F0B73">
        <w:t xml:space="preserve"> to promote independence, dignity, respect and well-being for residents in the most cost effective manner.  </w:t>
      </w:r>
      <w:r>
        <w:t>When submitting an application for participation in the Supportive Living Program, each SLF</w:t>
      </w:r>
      <w:r w:rsidR="007F0B73">
        <w:t xml:space="preserve"> shall</w:t>
      </w:r>
      <w:r>
        <w:t xml:space="preserve"> designate which population it will</w:t>
      </w:r>
      <w:r w:rsidR="007F0B73">
        <w:t xml:space="preserve"> serve</w:t>
      </w:r>
      <w:r>
        <w:t>, either</w:t>
      </w:r>
      <w:r w:rsidR="00A50409">
        <w:t>:</w:t>
      </w:r>
      <w:r w:rsidR="007F0B73">
        <w:t xml:space="preserve"> </w:t>
      </w:r>
    </w:p>
    <w:p w:rsidR="00B17A01" w:rsidRDefault="00B17A01" w:rsidP="00B92917">
      <w:pPr>
        <w:widowControl w:val="0"/>
        <w:autoSpaceDE w:val="0"/>
        <w:autoSpaceDN w:val="0"/>
        <w:adjustRightInd w:val="0"/>
        <w:ind w:left="1440" w:hanging="720"/>
      </w:pPr>
    </w:p>
    <w:p w:rsidR="00B17A01" w:rsidRDefault="00B17A01" w:rsidP="00B17A0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F0B73">
        <w:t xml:space="preserve">persons with a disability </w:t>
      </w:r>
      <w:r>
        <w:t xml:space="preserve">who are </w:t>
      </w:r>
      <w:r w:rsidR="007F0B73">
        <w:t>22</w:t>
      </w:r>
      <w:r>
        <w:t xml:space="preserve"> to 64</w:t>
      </w:r>
      <w:r w:rsidR="007F0B73">
        <w:t xml:space="preserve"> years</w:t>
      </w:r>
      <w:r>
        <w:t xml:space="preserve"> of age;</w:t>
      </w:r>
      <w:r w:rsidR="007F0B73">
        <w:t xml:space="preserve"> or </w:t>
      </w:r>
    </w:p>
    <w:p w:rsidR="00B17A01" w:rsidRDefault="00B17A01" w:rsidP="00B17A01">
      <w:pPr>
        <w:widowControl w:val="0"/>
        <w:autoSpaceDE w:val="0"/>
        <w:autoSpaceDN w:val="0"/>
        <w:adjustRightInd w:val="0"/>
        <w:ind w:left="2160" w:hanging="720"/>
      </w:pPr>
    </w:p>
    <w:p w:rsidR="007F0B73" w:rsidRDefault="00B17A01" w:rsidP="00B17A0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7F0B73">
        <w:t>persons who are</w:t>
      </w:r>
      <w:r w:rsidR="00A50409">
        <w:t xml:space="preserve"> </w:t>
      </w:r>
      <w:r w:rsidR="007F0B73">
        <w:t>65</w:t>
      </w:r>
      <w:r>
        <w:t xml:space="preserve"> years of age</w:t>
      </w:r>
      <w:r w:rsidR="007F0B73">
        <w:t xml:space="preserve"> and over who meet the requirements described in Section 146.220. </w:t>
      </w:r>
    </w:p>
    <w:p w:rsidR="00B92917" w:rsidRDefault="00B92917" w:rsidP="00B92917">
      <w:pPr>
        <w:widowControl w:val="0"/>
        <w:autoSpaceDE w:val="0"/>
        <w:autoSpaceDN w:val="0"/>
        <w:adjustRightInd w:val="0"/>
        <w:ind w:left="1440" w:hanging="720"/>
      </w:pPr>
    </w:p>
    <w:p w:rsidR="00B92917" w:rsidRPr="00B92917" w:rsidRDefault="00B92917" w:rsidP="00B92917">
      <w:pPr>
        <w:ind w:left="1440" w:hanging="720"/>
      </w:pPr>
      <w:r w:rsidRPr="00B92917">
        <w:t>b)</w:t>
      </w:r>
      <w:r>
        <w:tab/>
      </w:r>
      <w:r w:rsidRPr="00B92917">
        <w:t>An SLF is a residential setting in Illinois that provides or coordinates flexible personal care services, 24 hour supervision and assistance (scheduled and unscheduled), activities, and health related services with a service program and physical environment designed to minimize the need for residents to move within or from the setting to accommodate changing needs and preferences; has an organizational mission, service programs and a physical environment designed to maximize residents' dignity, autonomy, privacy and independence; and encourages family and community involvement.</w:t>
      </w:r>
    </w:p>
    <w:p w:rsidR="00B92917" w:rsidRDefault="00B92917" w:rsidP="00B92917">
      <w:pPr>
        <w:widowControl w:val="0"/>
        <w:autoSpaceDE w:val="0"/>
        <w:autoSpaceDN w:val="0"/>
        <w:adjustRightInd w:val="0"/>
        <w:ind w:left="1440" w:hanging="720"/>
      </w:pPr>
    </w:p>
    <w:p w:rsidR="00F93F62" w:rsidRPr="00D55B37" w:rsidRDefault="00F93F6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6C1B56">
        <w:t>8845</w:t>
      </w:r>
      <w:r w:rsidRPr="00D55B37">
        <w:t xml:space="preserve">, effective </w:t>
      </w:r>
      <w:r w:rsidR="006C1B56">
        <w:t>May 1, 2006</w:t>
      </w:r>
      <w:r w:rsidRPr="00D55B37">
        <w:t>)</w:t>
      </w:r>
    </w:p>
    <w:sectPr w:rsidR="00F93F62" w:rsidRPr="00D55B37" w:rsidSect="007F0B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0B73"/>
    <w:rsid w:val="000A48FB"/>
    <w:rsid w:val="00292054"/>
    <w:rsid w:val="005C3366"/>
    <w:rsid w:val="00675AD3"/>
    <w:rsid w:val="006A720A"/>
    <w:rsid w:val="006C1B56"/>
    <w:rsid w:val="00714A9E"/>
    <w:rsid w:val="007F0B73"/>
    <w:rsid w:val="00880121"/>
    <w:rsid w:val="00920CF1"/>
    <w:rsid w:val="009258C5"/>
    <w:rsid w:val="00986370"/>
    <w:rsid w:val="00A25BE6"/>
    <w:rsid w:val="00A50409"/>
    <w:rsid w:val="00B17A01"/>
    <w:rsid w:val="00B92917"/>
    <w:rsid w:val="00C65C97"/>
    <w:rsid w:val="00CD6078"/>
    <w:rsid w:val="00F9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B17A01"/>
  </w:style>
  <w:style w:type="paragraph" w:customStyle="1" w:styleId="RegisterHeader">
    <w:name w:val="RegisterHeader"/>
    <w:basedOn w:val="Normal"/>
    <w:rsid w:val="00B17A01"/>
    <w:pPr>
      <w:ind w:right="-144"/>
    </w:pPr>
    <w:rPr>
      <w:snapToGrid w:val="0"/>
      <w:szCs w:val="20"/>
      <w:u w:val="single"/>
    </w:rPr>
  </w:style>
  <w:style w:type="paragraph" w:customStyle="1" w:styleId="JCARSourceNote">
    <w:name w:val="JCAR Source Note"/>
    <w:basedOn w:val="Normal"/>
    <w:rsid w:val="00B17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B17A01"/>
  </w:style>
  <w:style w:type="paragraph" w:customStyle="1" w:styleId="RegisterHeader">
    <w:name w:val="RegisterHeader"/>
    <w:basedOn w:val="Normal"/>
    <w:rsid w:val="00B17A01"/>
    <w:pPr>
      <w:ind w:right="-144"/>
    </w:pPr>
    <w:rPr>
      <w:snapToGrid w:val="0"/>
      <w:szCs w:val="20"/>
      <w:u w:val="single"/>
    </w:rPr>
  </w:style>
  <w:style w:type="paragraph" w:customStyle="1" w:styleId="JCARSourceNote">
    <w:name w:val="JCAR Source Note"/>
    <w:basedOn w:val="Normal"/>
    <w:rsid w:val="00B17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</vt:lpstr>
    </vt:vector>
  </TitlesOfParts>
  <Company>State of Illinois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