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0D" w:rsidRDefault="0054490D" w:rsidP="0054490D">
      <w:pPr>
        <w:widowControl w:val="0"/>
        <w:autoSpaceDE w:val="0"/>
        <w:autoSpaceDN w:val="0"/>
        <w:adjustRightInd w:val="0"/>
      </w:pPr>
      <w:bookmarkStart w:id="0" w:name="_GoBack"/>
      <w:bookmarkEnd w:id="0"/>
    </w:p>
    <w:p w:rsidR="0054490D" w:rsidRDefault="0054490D" w:rsidP="0054490D">
      <w:pPr>
        <w:widowControl w:val="0"/>
        <w:autoSpaceDE w:val="0"/>
        <w:autoSpaceDN w:val="0"/>
        <w:adjustRightInd w:val="0"/>
      </w:pPr>
      <w:r>
        <w:rPr>
          <w:b/>
          <w:bCs/>
        </w:rPr>
        <w:t>Section 145.60  Effect of Becoming a Class II IMD and Redetermination Reviews</w:t>
      </w:r>
      <w:r>
        <w:t xml:space="preserve"> </w:t>
      </w:r>
    </w:p>
    <w:p w:rsidR="0054490D" w:rsidRDefault="0054490D" w:rsidP="0054490D">
      <w:pPr>
        <w:widowControl w:val="0"/>
        <w:autoSpaceDE w:val="0"/>
        <w:autoSpaceDN w:val="0"/>
        <w:adjustRightInd w:val="0"/>
      </w:pPr>
    </w:p>
    <w:p w:rsidR="0054490D" w:rsidRDefault="0054490D" w:rsidP="0054490D">
      <w:pPr>
        <w:widowControl w:val="0"/>
        <w:autoSpaceDE w:val="0"/>
        <w:autoSpaceDN w:val="0"/>
        <w:adjustRightInd w:val="0"/>
        <w:ind w:left="1440" w:hanging="720"/>
      </w:pPr>
      <w:r>
        <w:t>a)</w:t>
      </w:r>
      <w:r>
        <w:tab/>
        <w:t xml:space="preserve">A facility that is classified as a Class II IMD nursing facility in accordance with the review and determination process in Section 145.50 shall receive the Class II IMD per diem reimbursement rate as stipulated in Section 145.80(b). </w:t>
      </w:r>
    </w:p>
    <w:p w:rsidR="00404014" w:rsidRDefault="00404014" w:rsidP="0054490D">
      <w:pPr>
        <w:widowControl w:val="0"/>
        <w:autoSpaceDE w:val="0"/>
        <w:autoSpaceDN w:val="0"/>
        <w:adjustRightInd w:val="0"/>
        <w:ind w:left="1440" w:hanging="720"/>
      </w:pPr>
    </w:p>
    <w:p w:rsidR="0054490D" w:rsidRDefault="0054490D" w:rsidP="0054490D">
      <w:pPr>
        <w:widowControl w:val="0"/>
        <w:autoSpaceDE w:val="0"/>
        <w:autoSpaceDN w:val="0"/>
        <w:adjustRightInd w:val="0"/>
        <w:ind w:left="1440" w:hanging="720"/>
      </w:pPr>
      <w:r>
        <w:t>b)</w:t>
      </w:r>
      <w:r>
        <w:tab/>
        <w:t xml:space="preserve">The Class II IMD rate shall be effective on the first day of the quarter after the Department makes its determination that a facility is a Class II IMD. </w:t>
      </w:r>
    </w:p>
    <w:p w:rsidR="00404014" w:rsidRDefault="00404014" w:rsidP="0054490D">
      <w:pPr>
        <w:widowControl w:val="0"/>
        <w:autoSpaceDE w:val="0"/>
        <w:autoSpaceDN w:val="0"/>
        <w:adjustRightInd w:val="0"/>
        <w:ind w:left="1440" w:hanging="720"/>
      </w:pPr>
    </w:p>
    <w:p w:rsidR="0054490D" w:rsidRDefault="0054490D" w:rsidP="0054490D">
      <w:pPr>
        <w:widowControl w:val="0"/>
        <w:autoSpaceDE w:val="0"/>
        <w:autoSpaceDN w:val="0"/>
        <w:adjustRightInd w:val="0"/>
        <w:ind w:left="1440" w:hanging="720"/>
      </w:pPr>
      <w:r>
        <w:t>c)</w:t>
      </w:r>
      <w:r>
        <w:tab/>
        <w:t xml:space="preserve">If requested by a Class II IMD nursing facility, the Department shall make a redetermination of a facility's status as an IMD by conducting a resident data review and on-site visit of the facility. </w:t>
      </w:r>
    </w:p>
    <w:p w:rsidR="00404014" w:rsidRDefault="00404014" w:rsidP="0054490D">
      <w:pPr>
        <w:widowControl w:val="0"/>
        <w:autoSpaceDE w:val="0"/>
        <w:autoSpaceDN w:val="0"/>
        <w:adjustRightInd w:val="0"/>
        <w:ind w:left="1440" w:hanging="720"/>
      </w:pPr>
    </w:p>
    <w:p w:rsidR="0054490D" w:rsidRDefault="0054490D" w:rsidP="0054490D">
      <w:pPr>
        <w:widowControl w:val="0"/>
        <w:autoSpaceDE w:val="0"/>
        <w:autoSpaceDN w:val="0"/>
        <w:adjustRightInd w:val="0"/>
        <w:ind w:left="1440" w:hanging="720"/>
      </w:pPr>
      <w:r>
        <w:t>d)</w:t>
      </w:r>
      <w:r>
        <w:tab/>
        <w:t xml:space="preserve">If the Department determines that the facility is not an IMD as the result of a redetermination review, the facility shall be reclassified to non-IMD status effective the first day of the month following the redetermination review. </w:t>
      </w:r>
    </w:p>
    <w:sectPr w:rsidR="0054490D" w:rsidSect="00544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90D"/>
    <w:rsid w:val="00295DD7"/>
    <w:rsid w:val="00404014"/>
    <w:rsid w:val="0054490D"/>
    <w:rsid w:val="005C3366"/>
    <w:rsid w:val="00915547"/>
    <w:rsid w:val="00B0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