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A2" w:rsidRDefault="00885FA2" w:rsidP="00885F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FA2" w:rsidRDefault="00885FA2" w:rsidP="00885FA2">
      <w:pPr>
        <w:widowControl w:val="0"/>
        <w:autoSpaceDE w:val="0"/>
        <w:autoSpaceDN w:val="0"/>
        <w:adjustRightInd w:val="0"/>
        <w:jc w:val="center"/>
      </w:pPr>
      <w:r>
        <w:t>PART 145</w:t>
      </w:r>
    </w:p>
    <w:p w:rsidR="00885FA2" w:rsidRDefault="00885FA2" w:rsidP="00885FA2">
      <w:pPr>
        <w:widowControl w:val="0"/>
        <w:autoSpaceDE w:val="0"/>
        <w:autoSpaceDN w:val="0"/>
        <w:adjustRightInd w:val="0"/>
        <w:jc w:val="center"/>
      </w:pPr>
      <w:r>
        <w:t>MENTAL HEALTH SERVICES IN NURSING FACILITIES</w:t>
      </w:r>
    </w:p>
    <w:sectPr w:rsidR="00885FA2" w:rsidSect="00885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FA2"/>
    <w:rsid w:val="001A2FA8"/>
    <w:rsid w:val="00516D3C"/>
    <w:rsid w:val="005C3366"/>
    <w:rsid w:val="00885FA2"/>
    <w:rsid w:val="00E0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