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776A" w14:textId="77777777" w:rsidR="003606A5" w:rsidRPr="005F5BA0" w:rsidRDefault="003606A5" w:rsidP="003606A5"/>
    <w:p w14:paraId="6FBFF0FA" w14:textId="77777777" w:rsidR="003606A5" w:rsidRPr="003F6C89" w:rsidRDefault="003606A5" w:rsidP="003606A5">
      <w:pPr>
        <w:rPr>
          <w:b/>
        </w:rPr>
      </w:pPr>
      <w:r w:rsidRPr="003F6C89">
        <w:rPr>
          <w:b/>
        </w:rPr>
        <w:t xml:space="preserve">Section 141.210 Authorization Process for CMH-HCBS </w:t>
      </w:r>
    </w:p>
    <w:p w14:paraId="318C8DFF" w14:textId="77777777" w:rsidR="003606A5" w:rsidRPr="005F5BA0" w:rsidRDefault="003606A5" w:rsidP="003606A5"/>
    <w:p w14:paraId="78304E1E" w14:textId="77777777" w:rsidR="003606A5" w:rsidRPr="005F5BA0" w:rsidRDefault="003606A5" w:rsidP="003606A5">
      <w:pPr>
        <w:ind w:left="1440" w:hanging="720"/>
      </w:pPr>
      <w:r>
        <w:t>a)</w:t>
      </w:r>
      <w:r>
        <w:tab/>
      </w:r>
      <w:r w:rsidRPr="005F5BA0">
        <w:t xml:space="preserve">Individuals determined eligible for CMH-HCBS shall be authorized to receive services as detailed in Section 141.220 for a period of </w:t>
      </w:r>
      <w:r>
        <w:t>6</w:t>
      </w:r>
      <w:r w:rsidRPr="005F5BA0">
        <w:t xml:space="preserve"> calendar months beginning on the first day of the calendar month following the eligibility determination or redetermination.</w:t>
      </w:r>
    </w:p>
    <w:p w14:paraId="7031D6F9" w14:textId="77777777" w:rsidR="003606A5" w:rsidRPr="005F5BA0" w:rsidRDefault="003606A5" w:rsidP="00745672"/>
    <w:p w14:paraId="4310F4E2" w14:textId="77777777" w:rsidR="003606A5" w:rsidRPr="005F5BA0" w:rsidRDefault="003606A5" w:rsidP="003606A5">
      <w:pPr>
        <w:ind w:left="1440" w:hanging="720"/>
      </w:pPr>
      <w:r>
        <w:t>b)</w:t>
      </w:r>
      <w:r>
        <w:tab/>
      </w:r>
      <w:r w:rsidRPr="005F5BA0">
        <w:t>The Department will conduct a redetermination of eligibility utilizing the stratification methodology outlined in Section 141.205(a)(2) prior to the end of the participant's 6-month eligibility period.</w:t>
      </w:r>
    </w:p>
    <w:p w14:paraId="7C8F67A0" w14:textId="77777777" w:rsidR="003606A5" w:rsidRPr="005F5BA0" w:rsidRDefault="003606A5" w:rsidP="003606A5"/>
    <w:p w14:paraId="24876A0D" w14:textId="24BC4169" w:rsidR="003606A5" w:rsidRPr="005F5BA0" w:rsidRDefault="003606A5" w:rsidP="003606A5">
      <w:pPr>
        <w:ind w:left="2160" w:hanging="720"/>
      </w:pPr>
      <w:r>
        <w:t>1)</w:t>
      </w:r>
      <w:r>
        <w:tab/>
      </w:r>
      <w:r w:rsidRPr="005F5BA0">
        <w:t>In order to conduct a redetermination of eligibility, a completed full re-assessment of the individual's IATP must be uploaded to the statewide IATP data portal</w:t>
      </w:r>
      <w:r w:rsidR="00883145">
        <w:t xml:space="preserve"> at least 45 days prior to the end of the participant's 6-month eligibility period</w:t>
      </w:r>
      <w:r w:rsidRPr="005F5BA0">
        <w:t>.</w:t>
      </w:r>
    </w:p>
    <w:p w14:paraId="79FC3130" w14:textId="77777777" w:rsidR="003606A5" w:rsidRPr="005F5BA0" w:rsidRDefault="003606A5" w:rsidP="00745672"/>
    <w:p w14:paraId="5AF7EEAE" w14:textId="047E41BC" w:rsidR="003606A5" w:rsidRPr="005F5BA0" w:rsidRDefault="003606A5" w:rsidP="003606A5">
      <w:pPr>
        <w:ind w:left="2160" w:hanging="720"/>
      </w:pPr>
      <w:r>
        <w:t>2)</w:t>
      </w:r>
      <w:r>
        <w:tab/>
      </w:r>
      <w:r w:rsidRPr="005F5BA0">
        <w:t>The Department or its agent shall notify participants in the instance a re-assessment of the individual's IATP</w:t>
      </w:r>
      <w:r w:rsidR="00883145">
        <w:t xml:space="preserve"> has not been completed</w:t>
      </w:r>
      <w:r w:rsidR="004E2EC2">
        <w:t xml:space="preserve"> at least 45 days prior to the end of the participant's 6-month eligibility period</w:t>
      </w:r>
      <w:r w:rsidRPr="005F5BA0">
        <w:t>.</w:t>
      </w:r>
    </w:p>
    <w:p w14:paraId="748C66F1" w14:textId="77777777" w:rsidR="003606A5" w:rsidRPr="005F5BA0" w:rsidRDefault="003606A5" w:rsidP="003606A5"/>
    <w:p w14:paraId="495634AB" w14:textId="77777777" w:rsidR="000174EB" w:rsidRPr="00093935" w:rsidRDefault="003606A5" w:rsidP="003606A5">
      <w:pPr>
        <w:ind w:left="1440" w:hanging="720"/>
      </w:pPr>
      <w:r>
        <w:t>c)</w:t>
      </w:r>
      <w:r>
        <w:tab/>
      </w:r>
      <w:r w:rsidRPr="005F5BA0">
        <w:t>Determinations that the individual no longer meets the CMH-HCBS eligibility requirements in Section 141.200 shall be issued in writing to the participan</w:t>
      </w:r>
      <w:r>
        <w:t>t, consistent with 89 Ill. Adm</w:t>
      </w:r>
      <w:r w:rsidRPr="005F5BA0">
        <w:t>. Code 102.70.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FB48" w14:textId="77777777" w:rsidR="00B36563" w:rsidRDefault="00B36563">
      <w:r>
        <w:separator/>
      </w:r>
    </w:p>
  </w:endnote>
  <w:endnote w:type="continuationSeparator" w:id="0">
    <w:p w14:paraId="1975358C" w14:textId="77777777" w:rsidR="00B36563" w:rsidRDefault="00B3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6D8C" w14:textId="77777777" w:rsidR="00B36563" w:rsidRDefault="00B36563">
      <w:r>
        <w:separator/>
      </w:r>
    </w:p>
  </w:footnote>
  <w:footnote w:type="continuationSeparator" w:id="0">
    <w:p w14:paraId="1823FA48" w14:textId="77777777" w:rsidR="00B36563" w:rsidRDefault="00B36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6A5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EC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672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145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563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B56BF"/>
  <w15:chartTrackingRefBased/>
  <w15:docId w15:val="{663BCC8C-1FB3-4967-97C9-E6FFE9C9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6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2021-08-31T19:48:00Z</dcterms:created>
  <dcterms:modified xsi:type="dcterms:W3CDTF">2022-09-09T15:17:00Z</dcterms:modified>
</cp:coreProperties>
</file>