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3AD2" w14:textId="77777777" w:rsidR="00B131DC" w:rsidRDefault="00B131DC" w:rsidP="00B131DC">
      <w:pPr>
        <w:rPr>
          <w:bCs/>
        </w:rPr>
      </w:pPr>
    </w:p>
    <w:p w14:paraId="7A3A828C" w14:textId="77777777" w:rsidR="00B131DC" w:rsidRDefault="00B131DC" w:rsidP="00B131DC">
      <w:pPr>
        <w:rPr>
          <w:b/>
          <w:bCs/>
        </w:rPr>
      </w:pPr>
      <w:r w:rsidRPr="004719C1">
        <w:rPr>
          <w:b/>
          <w:bCs/>
        </w:rPr>
        <w:t xml:space="preserve">Section 141.115 </w:t>
      </w:r>
      <w:r>
        <w:rPr>
          <w:b/>
          <w:bCs/>
        </w:rPr>
        <w:t xml:space="preserve"> </w:t>
      </w:r>
      <w:r w:rsidRPr="004719C1">
        <w:rPr>
          <w:b/>
          <w:bCs/>
        </w:rPr>
        <w:t>Participant Rights and Responsibilities</w:t>
      </w:r>
    </w:p>
    <w:p w14:paraId="31AF233B" w14:textId="77777777" w:rsidR="00B131DC" w:rsidRPr="008064EE" w:rsidRDefault="00B131DC" w:rsidP="00B131DC"/>
    <w:p w14:paraId="26E75757" w14:textId="77777777" w:rsidR="00B131DC" w:rsidRPr="004719C1" w:rsidRDefault="00B131DC" w:rsidP="00B131DC">
      <w:r w:rsidRPr="004719C1">
        <w:t>Participants shall receive an explanation of their rights and responsibilities.  A copy of the rights and responsibilities shall be provided in written format to all participants during the initiation of service planning or upon request by the participant.</w:t>
      </w:r>
    </w:p>
    <w:p w14:paraId="140E7455" w14:textId="77777777" w:rsidR="00B131DC" w:rsidRPr="0025434E" w:rsidRDefault="00B131DC" w:rsidP="00B131DC"/>
    <w:p w14:paraId="09919E8C" w14:textId="77777777" w:rsidR="00B131DC" w:rsidRPr="0025434E" w:rsidRDefault="00B131DC" w:rsidP="00B131DC">
      <w:pPr>
        <w:ind w:left="1440" w:hanging="720"/>
      </w:pPr>
      <w:r>
        <w:t>a)</w:t>
      </w:r>
      <w:r>
        <w:tab/>
      </w:r>
      <w:r w:rsidRPr="0025434E">
        <w:t>Participants have the right to request and to receive the services identified under this Part, as medically necessary.</w:t>
      </w:r>
    </w:p>
    <w:p w14:paraId="327C2725" w14:textId="77777777" w:rsidR="00B131DC" w:rsidRPr="0025434E" w:rsidRDefault="00B131DC" w:rsidP="00B131DC"/>
    <w:p w14:paraId="5FF67874" w14:textId="77777777" w:rsidR="00B131DC" w:rsidRPr="0025434E" w:rsidRDefault="00B131DC" w:rsidP="00B131DC">
      <w:pPr>
        <w:ind w:left="1440" w:hanging="720"/>
      </w:pPr>
      <w:r>
        <w:t>b)</w:t>
      </w:r>
      <w:r>
        <w:tab/>
      </w:r>
      <w:r w:rsidRPr="0025434E">
        <w:t>Participants may choose at any time not to receive any or all the services for which eligibility has been determined.</w:t>
      </w:r>
    </w:p>
    <w:p w14:paraId="0D77D4F5" w14:textId="77777777" w:rsidR="00B131DC" w:rsidRPr="0025434E" w:rsidRDefault="00B131DC" w:rsidP="00B131DC"/>
    <w:p w14:paraId="4931742D" w14:textId="7AC70291" w:rsidR="00B131DC" w:rsidRPr="0025434E" w:rsidRDefault="00B131DC" w:rsidP="00B131DC">
      <w:pPr>
        <w:ind w:left="1440" w:hanging="720"/>
      </w:pPr>
      <w:r>
        <w:t>c)</w:t>
      </w:r>
      <w:r>
        <w:tab/>
      </w:r>
      <w:r w:rsidRPr="0025434E">
        <w:t>Participants shall be informed of and shall have the right to choose from the available, medically necessary HCBS services, supports, and providers, as described in this Part.</w:t>
      </w:r>
    </w:p>
    <w:p w14:paraId="0942AC88" w14:textId="77777777" w:rsidR="00B131DC" w:rsidRPr="0025434E" w:rsidRDefault="00B131DC" w:rsidP="00B131DC"/>
    <w:p w14:paraId="5DE18A23" w14:textId="77777777" w:rsidR="00B131DC" w:rsidRPr="0025434E" w:rsidRDefault="00B131DC" w:rsidP="00B131DC">
      <w:pPr>
        <w:ind w:left="1440" w:hanging="720"/>
      </w:pPr>
      <w:r>
        <w:t>d)</w:t>
      </w:r>
      <w:r>
        <w:tab/>
      </w:r>
      <w:r w:rsidRPr="0025434E">
        <w:t>Participants have the right, and will be informed of the process, to request updates to their service plan.</w:t>
      </w:r>
    </w:p>
    <w:p w14:paraId="307D4B6A" w14:textId="77777777" w:rsidR="00B131DC" w:rsidRPr="0025434E" w:rsidRDefault="00B131DC" w:rsidP="00B131DC"/>
    <w:p w14:paraId="51C2EE29" w14:textId="77777777" w:rsidR="00B131DC" w:rsidRPr="0025434E" w:rsidRDefault="00B131DC" w:rsidP="00B131DC">
      <w:pPr>
        <w:ind w:left="1440" w:hanging="720"/>
      </w:pPr>
      <w:r>
        <w:t>e)</w:t>
      </w:r>
      <w:r>
        <w:tab/>
      </w:r>
      <w:r w:rsidRPr="0025434E">
        <w:t>Participants have the right to request a copy of their assessment and their service plan.</w:t>
      </w:r>
    </w:p>
    <w:p w14:paraId="3E376DC4" w14:textId="77777777" w:rsidR="00B131DC" w:rsidRPr="0025434E" w:rsidRDefault="00B131DC" w:rsidP="00B131DC"/>
    <w:p w14:paraId="6F7ACDFE" w14:textId="77777777" w:rsidR="00B131DC" w:rsidRPr="0025434E" w:rsidRDefault="00B131DC" w:rsidP="00B131DC">
      <w:pPr>
        <w:ind w:left="1440" w:hanging="720"/>
      </w:pPr>
      <w:r>
        <w:t>f)</w:t>
      </w:r>
      <w:r>
        <w:tab/>
      </w:r>
      <w:r w:rsidRPr="0025434E">
        <w:t>Participants shall be responsible for providing any information, documentation or paperwork required by the Department to appropriately assess and provide services to the participant.</w:t>
      </w:r>
    </w:p>
    <w:p w14:paraId="553D88A7" w14:textId="77777777" w:rsidR="00B131DC" w:rsidRPr="004719C1" w:rsidRDefault="00B131DC" w:rsidP="00B131DC"/>
    <w:p w14:paraId="34B0406A" w14:textId="77777777" w:rsidR="00B131DC" w:rsidRPr="001A7011" w:rsidRDefault="00B131DC" w:rsidP="00B131DC">
      <w:pPr>
        <w:ind w:left="1440" w:hanging="720"/>
      </w:pPr>
      <w:r>
        <w:t>g)</w:t>
      </w:r>
      <w:r>
        <w:tab/>
        <w:t>The p</w:t>
      </w:r>
      <w:r w:rsidRPr="001A7011">
        <w:t xml:space="preserve">articipant is required to notify the Department or its designee of any changes in circumstances that might impact service eligibility or communication with the participant including, but not limited to, change of contact information, change in service needs or participant availability, change of enrollment status in the Medical Assistance Program, </w:t>
      </w:r>
      <w:r>
        <w:t xml:space="preserve">or </w:t>
      </w:r>
      <w:r w:rsidRPr="001A7011">
        <w:t>changes to the participant</w:t>
      </w:r>
      <w:r>
        <w:t>'</w:t>
      </w:r>
      <w:r w:rsidRPr="001A7011">
        <w:t>s legally responsible parent, guardian, representative or agent, within 30 calendar days after the effective date of the change.</w:t>
      </w:r>
    </w:p>
    <w:p w14:paraId="68A402DD" w14:textId="77777777" w:rsidR="00B131DC" w:rsidRPr="00C72661" w:rsidRDefault="00B131DC" w:rsidP="00B131DC"/>
    <w:p w14:paraId="770EC8C0" w14:textId="77777777" w:rsidR="000174EB" w:rsidRPr="00093935" w:rsidRDefault="00B131DC" w:rsidP="00B131DC">
      <w:pPr>
        <w:ind w:left="1440" w:hanging="720"/>
      </w:pPr>
      <w:r>
        <w:t>h)</w:t>
      </w:r>
      <w:r>
        <w:tab/>
      </w:r>
      <w:r w:rsidRPr="001A7011">
        <w:t>Participants and</w:t>
      </w:r>
      <w:r>
        <w:t xml:space="preserve"> their parents or legal guardians</w:t>
      </w:r>
      <w:r w:rsidRPr="001A7011">
        <w:t>, are required to actively participate in the participant</w:t>
      </w:r>
      <w:r>
        <w:t>'</w:t>
      </w:r>
      <w:r w:rsidRPr="001A7011">
        <w:t>s care throughout the course of treatment.  This includes responding to requests for additional information from the Department or its designee, participating in the assessment and service planning process, and communicating with selected service providers.  Participants that do not actively participate in treatment for a period exceeding 90 days may be disenrolled from services.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4A5F" w14:textId="77777777" w:rsidR="00B26022" w:rsidRDefault="00B26022">
      <w:r>
        <w:separator/>
      </w:r>
    </w:p>
  </w:endnote>
  <w:endnote w:type="continuationSeparator" w:id="0">
    <w:p w14:paraId="639AA8E2" w14:textId="77777777" w:rsidR="00B26022" w:rsidRDefault="00B2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603E" w14:textId="77777777" w:rsidR="00B26022" w:rsidRDefault="00B26022">
      <w:r>
        <w:separator/>
      </w:r>
    </w:p>
  </w:footnote>
  <w:footnote w:type="continuationSeparator" w:id="0">
    <w:p w14:paraId="59065376" w14:textId="77777777" w:rsidR="00B26022" w:rsidRDefault="00B26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BBE"/>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1DC"/>
    <w:rsid w:val="00B15414"/>
    <w:rsid w:val="00B17273"/>
    <w:rsid w:val="00B17D78"/>
    <w:rsid w:val="00B23B52"/>
    <w:rsid w:val="00B2411F"/>
    <w:rsid w:val="00B25B52"/>
    <w:rsid w:val="00B2602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F875E"/>
  <w15:chartTrackingRefBased/>
  <w15:docId w15:val="{6E88A15F-84B5-442B-A8DC-FDB3F7DC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1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316</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2021-08-31T19:48:00Z</dcterms:created>
  <dcterms:modified xsi:type="dcterms:W3CDTF">2022-06-30T14:21:00Z</dcterms:modified>
</cp:coreProperties>
</file>