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E2" w:rsidRDefault="00BC16E2" w:rsidP="00BC16E2">
      <w:pPr>
        <w:rPr>
          <w:b/>
          <w:bCs/>
          <w:sz w:val="24"/>
          <w:szCs w:val="24"/>
        </w:rPr>
      </w:pPr>
    </w:p>
    <w:p w:rsidR="00BC16E2" w:rsidRPr="0074120A" w:rsidRDefault="00BC16E2" w:rsidP="00BC16E2">
      <w:pPr>
        <w:rPr>
          <w:sz w:val="24"/>
          <w:szCs w:val="24"/>
        </w:rPr>
      </w:pPr>
      <w:r w:rsidRPr="0074120A">
        <w:rPr>
          <w:b/>
          <w:bCs/>
          <w:sz w:val="24"/>
          <w:szCs w:val="24"/>
        </w:rPr>
        <w:t xml:space="preserve">Section 140.423  </w:t>
      </w:r>
      <w:r>
        <w:rPr>
          <w:b/>
          <w:bCs/>
          <w:sz w:val="24"/>
          <w:szCs w:val="24"/>
        </w:rPr>
        <w:t xml:space="preserve">Licensed Clinical </w:t>
      </w:r>
      <w:r w:rsidRPr="0074120A">
        <w:rPr>
          <w:b/>
          <w:bCs/>
          <w:sz w:val="24"/>
          <w:szCs w:val="24"/>
        </w:rPr>
        <w:t>Psychologist Services</w:t>
      </w:r>
    </w:p>
    <w:p w:rsidR="00BC16E2" w:rsidRPr="0074120A" w:rsidRDefault="00BC16E2" w:rsidP="00BC16E2">
      <w:pPr>
        <w:rPr>
          <w:sz w:val="24"/>
          <w:szCs w:val="24"/>
        </w:rPr>
      </w:pPr>
    </w:p>
    <w:p w:rsidR="00BC16E2" w:rsidRDefault="00BC16E2" w:rsidP="00BC16E2">
      <w:pPr>
        <w:ind w:left="1440" w:hanging="720"/>
        <w:rPr>
          <w:sz w:val="24"/>
          <w:szCs w:val="24"/>
        </w:rPr>
      </w:pPr>
      <w:r w:rsidRPr="0074120A">
        <w:rPr>
          <w:sz w:val="24"/>
          <w:szCs w:val="24"/>
        </w:rPr>
        <w:t>a)</w:t>
      </w:r>
      <w:r>
        <w:rPr>
          <w:sz w:val="24"/>
          <w:szCs w:val="24"/>
        </w:rPr>
        <w:tab/>
      </w:r>
      <w:r w:rsidRPr="00DE588B">
        <w:rPr>
          <w:sz w:val="24"/>
          <w:szCs w:val="24"/>
        </w:rPr>
        <w:t>For purposes of enrollment in th</w:t>
      </w:r>
      <w:r w:rsidRPr="00E31F24">
        <w:rPr>
          <w:sz w:val="24"/>
          <w:szCs w:val="24"/>
        </w:rPr>
        <w:t>e Medical Assistance Program, a</w:t>
      </w:r>
      <w:r>
        <w:rPr>
          <w:sz w:val="24"/>
          <w:szCs w:val="24"/>
        </w:rPr>
        <w:t xml:space="preserve"> Licensed Clinical Psychologist </w:t>
      </w:r>
      <w:r w:rsidRPr="00DE588B">
        <w:rPr>
          <w:sz w:val="24"/>
          <w:szCs w:val="24"/>
        </w:rPr>
        <w:t>(</w:t>
      </w:r>
      <w:r>
        <w:rPr>
          <w:sz w:val="24"/>
          <w:szCs w:val="24"/>
        </w:rPr>
        <w:t>LCP</w:t>
      </w:r>
      <w:r w:rsidRPr="00DE588B">
        <w:rPr>
          <w:sz w:val="24"/>
          <w:szCs w:val="24"/>
        </w:rPr>
        <w:t>) means a person who is licen</w:t>
      </w:r>
      <w:r w:rsidRPr="00E31F24">
        <w:rPr>
          <w:sz w:val="24"/>
          <w:szCs w:val="24"/>
        </w:rPr>
        <w:t>sed</w:t>
      </w:r>
      <w:r w:rsidRPr="00DE588B">
        <w:rPr>
          <w:sz w:val="24"/>
          <w:szCs w:val="24"/>
        </w:rPr>
        <w:t xml:space="preserve"> and is legally authorized under </w:t>
      </w:r>
      <w:r w:rsidR="00874230">
        <w:rPr>
          <w:sz w:val="24"/>
          <w:szCs w:val="24"/>
        </w:rPr>
        <w:t>S</w:t>
      </w:r>
      <w:r w:rsidRPr="00DE588B">
        <w:rPr>
          <w:sz w:val="24"/>
          <w:szCs w:val="24"/>
        </w:rPr>
        <w:t xml:space="preserve">tate law or rule to practice as a </w:t>
      </w:r>
      <w:r>
        <w:rPr>
          <w:sz w:val="24"/>
          <w:szCs w:val="24"/>
        </w:rPr>
        <w:t>Licensed Clinical Psychologist</w:t>
      </w:r>
      <w:r w:rsidRPr="00DE588B">
        <w:rPr>
          <w:sz w:val="24"/>
          <w:szCs w:val="24"/>
        </w:rPr>
        <w:t xml:space="preserve">, </w:t>
      </w:r>
      <w:r>
        <w:rPr>
          <w:sz w:val="24"/>
          <w:szCs w:val="24"/>
        </w:rPr>
        <w:t>pursuant to the Clinical Psychologist Licensing Act [225 ILCS 15]</w:t>
      </w:r>
      <w:r w:rsidRPr="00854721">
        <w:rPr>
          <w:sz w:val="24"/>
          <w:szCs w:val="24"/>
        </w:rPr>
        <w:t xml:space="preserve"> </w:t>
      </w:r>
      <w:r w:rsidRPr="00DE588B">
        <w:rPr>
          <w:sz w:val="24"/>
          <w:szCs w:val="24"/>
        </w:rPr>
        <w:t>and implementi</w:t>
      </w:r>
      <w:r w:rsidRPr="001F2736">
        <w:rPr>
          <w:sz w:val="24"/>
          <w:szCs w:val="24"/>
        </w:rPr>
        <w:t>ng rules (68 Ill. Adm. Code 1</w:t>
      </w:r>
      <w:r>
        <w:rPr>
          <w:sz w:val="24"/>
          <w:szCs w:val="24"/>
        </w:rPr>
        <w:t>400</w:t>
      </w:r>
      <w:r w:rsidRPr="00DE588B">
        <w:rPr>
          <w:sz w:val="24"/>
          <w:szCs w:val="24"/>
        </w:rPr>
        <w:t>). </w:t>
      </w:r>
    </w:p>
    <w:p w:rsidR="00BC16E2" w:rsidRDefault="00BC16E2" w:rsidP="00BC16E2">
      <w:pPr>
        <w:ind w:left="1440" w:hanging="720"/>
        <w:rPr>
          <w:sz w:val="24"/>
          <w:szCs w:val="24"/>
        </w:rPr>
      </w:pPr>
    </w:p>
    <w:p w:rsidR="00BC16E2" w:rsidRPr="0074120A" w:rsidRDefault="00BC16E2" w:rsidP="00BC16E2">
      <w:pPr>
        <w:ind w:left="1440" w:hanging="720"/>
        <w:rPr>
          <w:sz w:val="24"/>
          <w:szCs w:val="24"/>
        </w:rPr>
      </w:pPr>
      <w:r>
        <w:rPr>
          <w:sz w:val="24"/>
          <w:szCs w:val="24"/>
        </w:rPr>
        <w:t>b)</w:t>
      </w:r>
      <w:r>
        <w:rPr>
          <w:sz w:val="24"/>
          <w:szCs w:val="24"/>
        </w:rPr>
        <w:tab/>
        <w:t>Effective with dates of service January 1, 2017 and after, p</w:t>
      </w:r>
      <w:r w:rsidRPr="0074120A">
        <w:rPr>
          <w:sz w:val="24"/>
          <w:szCs w:val="24"/>
        </w:rPr>
        <w:t xml:space="preserve">ayment shall be made to </w:t>
      </w:r>
      <w:r>
        <w:rPr>
          <w:sz w:val="24"/>
          <w:szCs w:val="24"/>
        </w:rPr>
        <w:t>LCP</w:t>
      </w:r>
      <w:r w:rsidR="00874230">
        <w:rPr>
          <w:sz w:val="24"/>
          <w:szCs w:val="24"/>
        </w:rPr>
        <w:t>s</w:t>
      </w:r>
      <w:r w:rsidRPr="0074120A">
        <w:rPr>
          <w:sz w:val="24"/>
          <w:szCs w:val="24"/>
        </w:rPr>
        <w:t xml:space="preserve"> for the following services:</w:t>
      </w:r>
    </w:p>
    <w:p w:rsidR="00BC16E2" w:rsidRPr="0074120A" w:rsidRDefault="00BC16E2" w:rsidP="00BC16E2">
      <w:pPr>
        <w:ind w:left="1440"/>
        <w:rPr>
          <w:sz w:val="24"/>
          <w:szCs w:val="24"/>
        </w:rPr>
      </w:pPr>
    </w:p>
    <w:p w:rsidR="00BC16E2" w:rsidRPr="0074120A" w:rsidRDefault="00BC16E2" w:rsidP="00BC16E2">
      <w:pPr>
        <w:ind w:left="1440"/>
        <w:rPr>
          <w:sz w:val="24"/>
          <w:szCs w:val="24"/>
        </w:rPr>
      </w:pPr>
      <w:r w:rsidRPr="0074120A">
        <w:rPr>
          <w:sz w:val="24"/>
          <w:szCs w:val="24"/>
        </w:rPr>
        <w:t>1)</w:t>
      </w:r>
      <w:r>
        <w:rPr>
          <w:sz w:val="24"/>
          <w:szCs w:val="24"/>
        </w:rPr>
        <w:tab/>
      </w:r>
      <w:r w:rsidRPr="0074120A">
        <w:rPr>
          <w:sz w:val="24"/>
          <w:szCs w:val="24"/>
        </w:rPr>
        <w:t>Psychological and neuropsychological testing;</w:t>
      </w:r>
    </w:p>
    <w:p w:rsidR="00BC16E2" w:rsidRPr="0074120A" w:rsidRDefault="00BC16E2" w:rsidP="00BC16E2">
      <w:pPr>
        <w:ind w:left="1440"/>
        <w:rPr>
          <w:sz w:val="24"/>
          <w:szCs w:val="24"/>
        </w:rPr>
      </w:pPr>
    </w:p>
    <w:p w:rsidR="00BC16E2" w:rsidRPr="0074120A" w:rsidRDefault="00BC16E2" w:rsidP="00BC16E2">
      <w:pPr>
        <w:ind w:left="1440"/>
        <w:rPr>
          <w:sz w:val="24"/>
          <w:szCs w:val="24"/>
        </w:rPr>
      </w:pPr>
      <w:r w:rsidRPr="0074120A">
        <w:rPr>
          <w:sz w:val="24"/>
          <w:szCs w:val="24"/>
        </w:rPr>
        <w:t>2)</w:t>
      </w:r>
      <w:r>
        <w:rPr>
          <w:sz w:val="24"/>
          <w:szCs w:val="24"/>
        </w:rPr>
        <w:tab/>
      </w:r>
      <w:r w:rsidRPr="0074120A">
        <w:rPr>
          <w:sz w:val="24"/>
          <w:szCs w:val="24"/>
        </w:rPr>
        <w:t>Diagnostic evaluation</w:t>
      </w:r>
      <w:r>
        <w:rPr>
          <w:sz w:val="24"/>
          <w:szCs w:val="24"/>
        </w:rPr>
        <w:t>;</w:t>
      </w:r>
    </w:p>
    <w:p w:rsidR="00BC16E2" w:rsidRPr="0074120A" w:rsidRDefault="00BC16E2" w:rsidP="00BC16E2">
      <w:pPr>
        <w:ind w:left="1440"/>
        <w:rPr>
          <w:sz w:val="24"/>
          <w:szCs w:val="24"/>
        </w:rPr>
      </w:pPr>
    </w:p>
    <w:p w:rsidR="00BC16E2" w:rsidRPr="0074120A" w:rsidRDefault="00BC16E2" w:rsidP="00BC16E2">
      <w:pPr>
        <w:ind w:left="1440"/>
        <w:rPr>
          <w:sz w:val="24"/>
          <w:szCs w:val="24"/>
        </w:rPr>
      </w:pPr>
      <w:r w:rsidRPr="0074120A">
        <w:rPr>
          <w:sz w:val="24"/>
          <w:szCs w:val="24"/>
        </w:rPr>
        <w:t>3)</w:t>
      </w:r>
      <w:r>
        <w:rPr>
          <w:sz w:val="24"/>
          <w:szCs w:val="24"/>
        </w:rPr>
        <w:tab/>
      </w:r>
      <w:r w:rsidRPr="0074120A">
        <w:rPr>
          <w:sz w:val="24"/>
          <w:szCs w:val="24"/>
        </w:rPr>
        <w:t>Therapeutic services</w:t>
      </w:r>
      <w:r>
        <w:rPr>
          <w:sz w:val="24"/>
          <w:szCs w:val="24"/>
        </w:rPr>
        <w:t xml:space="preserve"> </w:t>
      </w:r>
      <w:r w:rsidRPr="0074120A">
        <w:rPr>
          <w:sz w:val="24"/>
          <w:szCs w:val="24"/>
        </w:rPr>
        <w:t>provided in the office</w:t>
      </w:r>
      <w:r>
        <w:rPr>
          <w:sz w:val="24"/>
          <w:szCs w:val="24"/>
        </w:rPr>
        <w:t>, home or community setting</w:t>
      </w:r>
      <w:r w:rsidRPr="0074120A">
        <w:rPr>
          <w:sz w:val="24"/>
          <w:szCs w:val="24"/>
        </w:rPr>
        <w:t>:</w:t>
      </w:r>
    </w:p>
    <w:p w:rsidR="00BC16E2" w:rsidRPr="0074120A" w:rsidRDefault="00BC16E2" w:rsidP="00BC16E2">
      <w:pPr>
        <w:ind w:left="1440"/>
        <w:rPr>
          <w:sz w:val="24"/>
          <w:szCs w:val="24"/>
        </w:rPr>
      </w:pPr>
    </w:p>
    <w:p w:rsidR="00BC16E2" w:rsidRPr="0074120A" w:rsidRDefault="00BC16E2" w:rsidP="00BC16E2">
      <w:pPr>
        <w:ind w:left="1440" w:firstLine="720"/>
        <w:rPr>
          <w:sz w:val="24"/>
          <w:szCs w:val="24"/>
        </w:rPr>
      </w:pPr>
      <w:r w:rsidRPr="0074120A">
        <w:rPr>
          <w:sz w:val="24"/>
          <w:szCs w:val="24"/>
        </w:rPr>
        <w:t>A)</w:t>
      </w:r>
      <w:r>
        <w:rPr>
          <w:sz w:val="24"/>
          <w:szCs w:val="24"/>
        </w:rPr>
        <w:tab/>
      </w:r>
      <w:r w:rsidRPr="0074120A">
        <w:rPr>
          <w:sz w:val="24"/>
          <w:szCs w:val="24"/>
        </w:rPr>
        <w:t xml:space="preserve">Individual psychotherapy; </w:t>
      </w:r>
      <w:r>
        <w:rPr>
          <w:sz w:val="24"/>
          <w:szCs w:val="24"/>
        </w:rPr>
        <w:t>or</w:t>
      </w:r>
    </w:p>
    <w:p w:rsidR="00BC16E2" w:rsidRPr="0074120A" w:rsidRDefault="00BC16E2" w:rsidP="00BC16E2">
      <w:pPr>
        <w:ind w:left="1440"/>
        <w:rPr>
          <w:sz w:val="24"/>
          <w:szCs w:val="24"/>
        </w:rPr>
      </w:pPr>
    </w:p>
    <w:p w:rsidR="00BC16E2" w:rsidRPr="0074120A" w:rsidRDefault="00642FB6" w:rsidP="00BC16E2">
      <w:pPr>
        <w:tabs>
          <w:tab w:val="left" w:pos="2160"/>
        </w:tabs>
        <w:ind w:left="2880" w:hanging="1440"/>
        <w:rPr>
          <w:sz w:val="24"/>
          <w:szCs w:val="24"/>
        </w:rPr>
      </w:pPr>
      <w:r>
        <w:rPr>
          <w:sz w:val="24"/>
          <w:szCs w:val="24"/>
        </w:rPr>
        <w:tab/>
      </w:r>
      <w:r w:rsidR="00BC16E2" w:rsidRPr="0074120A">
        <w:rPr>
          <w:sz w:val="24"/>
          <w:szCs w:val="24"/>
        </w:rPr>
        <w:t>B)</w:t>
      </w:r>
      <w:r w:rsidR="00BC16E2">
        <w:rPr>
          <w:sz w:val="24"/>
          <w:szCs w:val="24"/>
        </w:rPr>
        <w:tab/>
      </w:r>
      <w:r w:rsidR="00BC16E2" w:rsidRPr="0074120A">
        <w:rPr>
          <w:sz w:val="24"/>
          <w:szCs w:val="24"/>
        </w:rPr>
        <w:t>Family or group psychotherapy for which the purpose is the treatment of the patient.</w:t>
      </w:r>
      <w:r w:rsidR="00BC16E2">
        <w:rPr>
          <w:sz w:val="24"/>
          <w:szCs w:val="24"/>
        </w:rPr>
        <w:t xml:space="preserve"> Group psychotherapy services must meet the guidelines set forth in Section 140.462(c)(2) and (d)(2).</w:t>
      </w:r>
    </w:p>
    <w:p w:rsidR="00BC16E2" w:rsidRPr="0074120A" w:rsidRDefault="00BC16E2" w:rsidP="00BC16E2">
      <w:pPr>
        <w:ind w:left="1440" w:hanging="720"/>
        <w:rPr>
          <w:sz w:val="24"/>
          <w:szCs w:val="24"/>
        </w:rPr>
      </w:pPr>
    </w:p>
    <w:p w:rsidR="00BC16E2" w:rsidRPr="0074120A" w:rsidRDefault="00BC16E2" w:rsidP="00BC16E2">
      <w:pPr>
        <w:ind w:left="1440" w:hanging="720"/>
        <w:rPr>
          <w:sz w:val="24"/>
          <w:szCs w:val="24"/>
        </w:rPr>
      </w:pPr>
      <w:r>
        <w:rPr>
          <w:sz w:val="24"/>
          <w:szCs w:val="24"/>
        </w:rPr>
        <w:t>c</w:t>
      </w:r>
      <w:r w:rsidRPr="0074120A">
        <w:rPr>
          <w:sz w:val="24"/>
          <w:szCs w:val="24"/>
        </w:rPr>
        <w:t>)</w:t>
      </w:r>
      <w:r>
        <w:rPr>
          <w:sz w:val="24"/>
          <w:szCs w:val="24"/>
        </w:rPr>
        <w:tab/>
        <w:t>LCPs</w:t>
      </w:r>
      <w:r w:rsidRPr="0074120A">
        <w:rPr>
          <w:sz w:val="24"/>
          <w:szCs w:val="24"/>
        </w:rPr>
        <w:t xml:space="preserve"> may prescribe medications in accordance with the following:</w:t>
      </w:r>
    </w:p>
    <w:p w:rsidR="00BC16E2" w:rsidRPr="0074120A" w:rsidRDefault="00BC16E2" w:rsidP="00BC16E2">
      <w:pPr>
        <w:ind w:left="1440" w:hanging="720"/>
        <w:rPr>
          <w:sz w:val="24"/>
          <w:szCs w:val="24"/>
        </w:rPr>
      </w:pPr>
    </w:p>
    <w:p w:rsidR="00BC16E2" w:rsidRPr="0074120A" w:rsidRDefault="00BC16E2" w:rsidP="00BC16E2">
      <w:pPr>
        <w:ind w:left="2160" w:hanging="720"/>
        <w:rPr>
          <w:sz w:val="24"/>
          <w:szCs w:val="24"/>
        </w:rPr>
      </w:pPr>
      <w:r w:rsidRPr="0074120A">
        <w:rPr>
          <w:sz w:val="24"/>
          <w:szCs w:val="24"/>
        </w:rPr>
        <w:t>1)</w:t>
      </w:r>
      <w:r>
        <w:rPr>
          <w:sz w:val="24"/>
          <w:szCs w:val="24"/>
        </w:rPr>
        <w:tab/>
      </w:r>
      <w:r w:rsidRPr="0074120A">
        <w:rPr>
          <w:sz w:val="24"/>
          <w:szCs w:val="24"/>
        </w:rPr>
        <w:t xml:space="preserve">Hold a current prescribing psychologist license as defined in </w:t>
      </w:r>
      <w:r w:rsidR="00874230">
        <w:rPr>
          <w:sz w:val="24"/>
          <w:szCs w:val="24"/>
        </w:rPr>
        <w:t xml:space="preserve">Section 4.2 of </w:t>
      </w:r>
      <w:r w:rsidRPr="0074120A">
        <w:rPr>
          <w:sz w:val="24"/>
          <w:szCs w:val="24"/>
        </w:rPr>
        <w:t>the Clinical Psychologist Licensing Act;</w:t>
      </w:r>
    </w:p>
    <w:p w:rsidR="00BC16E2" w:rsidRPr="0074120A" w:rsidRDefault="00BC16E2" w:rsidP="00BC16E2">
      <w:pPr>
        <w:ind w:left="2160" w:hanging="720"/>
        <w:rPr>
          <w:sz w:val="24"/>
          <w:szCs w:val="24"/>
        </w:rPr>
      </w:pPr>
    </w:p>
    <w:p w:rsidR="00BC16E2" w:rsidRPr="0074120A" w:rsidRDefault="00BC16E2" w:rsidP="00BC16E2">
      <w:pPr>
        <w:ind w:left="2160" w:hanging="720"/>
        <w:rPr>
          <w:sz w:val="24"/>
          <w:szCs w:val="24"/>
        </w:rPr>
      </w:pPr>
      <w:r w:rsidRPr="0074120A">
        <w:rPr>
          <w:sz w:val="24"/>
          <w:szCs w:val="24"/>
        </w:rPr>
        <w:t>2)</w:t>
      </w:r>
      <w:r>
        <w:rPr>
          <w:sz w:val="24"/>
          <w:szCs w:val="24"/>
        </w:rPr>
        <w:tab/>
      </w:r>
      <w:r w:rsidRPr="0074120A">
        <w:rPr>
          <w:sz w:val="24"/>
          <w:szCs w:val="24"/>
        </w:rPr>
        <w:t xml:space="preserve">Have and maintain a current written collaborative agreement with a collaborating physician as set forth in </w:t>
      </w:r>
      <w:r w:rsidR="00874230">
        <w:rPr>
          <w:sz w:val="24"/>
          <w:szCs w:val="24"/>
        </w:rPr>
        <w:t xml:space="preserve">Section 4.3 of </w:t>
      </w:r>
      <w:r w:rsidRPr="0074120A">
        <w:rPr>
          <w:sz w:val="24"/>
          <w:szCs w:val="24"/>
        </w:rPr>
        <w:t>the Clinical Psychologist Licensing Act. Agreements must be updated, maintained on file at each practice location, and be available upon the Department's request.</w:t>
      </w:r>
    </w:p>
    <w:p w:rsidR="00BC16E2" w:rsidRPr="0074120A" w:rsidRDefault="00BC16E2" w:rsidP="00BC16E2">
      <w:pPr>
        <w:ind w:left="2160" w:hanging="720"/>
        <w:rPr>
          <w:sz w:val="24"/>
          <w:szCs w:val="24"/>
        </w:rPr>
      </w:pPr>
    </w:p>
    <w:p w:rsidR="00BC16E2" w:rsidRPr="0074120A" w:rsidRDefault="00BC16E2" w:rsidP="00BC16E2">
      <w:pPr>
        <w:ind w:left="2160" w:hanging="720"/>
        <w:rPr>
          <w:sz w:val="24"/>
          <w:szCs w:val="24"/>
        </w:rPr>
      </w:pPr>
      <w:r w:rsidRPr="0074120A">
        <w:rPr>
          <w:sz w:val="24"/>
          <w:szCs w:val="24"/>
        </w:rPr>
        <w:t>3)</w:t>
      </w:r>
      <w:r>
        <w:rPr>
          <w:sz w:val="24"/>
          <w:szCs w:val="24"/>
        </w:rPr>
        <w:tab/>
      </w:r>
      <w:r w:rsidRPr="0074120A">
        <w:rPr>
          <w:sz w:val="24"/>
          <w:szCs w:val="24"/>
        </w:rPr>
        <w:t>The collaborating physician is not required to be enrolled with the Department. However, the collaborating physician may not be terminated, suspended or barred by the Department from participating in the Medical Assistance Program.</w:t>
      </w:r>
    </w:p>
    <w:p w:rsidR="00BC16E2" w:rsidRPr="0074120A" w:rsidRDefault="00BC16E2" w:rsidP="00BC16E2">
      <w:pPr>
        <w:ind w:left="2160" w:hanging="720"/>
        <w:rPr>
          <w:sz w:val="24"/>
          <w:szCs w:val="24"/>
        </w:rPr>
      </w:pPr>
    </w:p>
    <w:p w:rsidR="00BC16E2" w:rsidRPr="0074120A" w:rsidRDefault="00BC16E2" w:rsidP="00BC16E2">
      <w:pPr>
        <w:ind w:left="2160" w:hanging="720"/>
        <w:rPr>
          <w:sz w:val="24"/>
          <w:szCs w:val="24"/>
        </w:rPr>
      </w:pPr>
      <w:r w:rsidRPr="0074120A">
        <w:rPr>
          <w:sz w:val="24"/>
          <w:szCs w:val="24"/>
        </w:rPr>
        <w:t>4)</w:t>
      </w:r>
      <w:r>
        <w:rPr>
          <w:sz w:val="24"/>
          <w:szCs w:val="24"/>
        </w:rPr>
        <w:tab/>
      </w:r>
      <w:r w:rsidRPr="0074120A">
        <w:rPr>
          <w:sz w:val="24"/>
          <w:szCs w:val="24"/>
        </w:rPr>
        <w:t xml:space="preserve">The </w:t>
      </w:r>
      <w:r>
        <w:rPr>
          <w:sz w:val="24"/>
          <w:szCs w:val="24"/>
        </w:rPr>
        <w:t>LCP</w:t>
      </w:r>
      <w:r w:rsidRPr="0074120A">
        <w:rPr>
          <w:sz w:val="24"/>
          <w:szCs w:val="24"/>
        </w:rPr>
        <w:t xml:space="preserve"> must notify the Department within 10 business days if an agreement is dissolved or if a change occurs in the collaborating physician under the agreement. </w:t>
      </w:r>
    </w:p>
    <w:p w:rsidR="00BC16E2" w:rsidRPr="0074120A" w:rsidRDefault="00BC16E2" w:rsidP="00BC16E2">
      <w:pPr>
        <w:ind w:left="2160" w:hanging="720"/>
        <w:rPr>
          <w:sz w:val="24"/>
          <w:szCs w:val="24"/>
        </w:rPr>
      </w:pPr>
    </w:p>
    <w:p w:rsidR="00BC16E2" w:rsidRPr="0074120A" w:rsidRDefault="00BC16E2" w:rsidP="00BC16E2">
      <w:pPr>
        <w:ind w:left="2160" w:hanging="720"/>
        <w:rPr>
          <w:sz w:val="24"/>
          <w:szCs w:val="24"/>
        </w:rPr>
      </w:pPr>
      <w:r w:rsidRPr="0074120A">
        <w:rPr>
          <w:sz w:val="24"/>
          <w:szCs w:val="24"/>
        </w:rPr>
        <w:t>5)</w:t>
      </w:r>
      <w:r>
        <w:rPr>
          <w:sz w:val="24"/>
          <w:szCs w:val="24"/>
        </w:rPr>
        <w:tab/>
      </w:r>
      <w:r w:rsidRPr="0074120A">
        <w:rPr>
          <w:sz w:val="24"/>
          <w:szCs w:val="24"/>
        </w:rPr>
        <w:t>All prescriptions must meet the requirements set forth in Section 140.414.</w:t>
      </w:r>
    </w:p>
    <w:p w:rsidR="00BC16E2" w:rsidRPr="0074120A" w:rsidRDefault="00BC16E2" w:rsidP="00BC16E2">
      <w:pPr>
        <w:rPr>
          <w:sz w:val="24"/>
          <w:szCs w:val="24"/>
        </w:rPr>
      </w:pPr>
    </w:p>
    <w:p w:rsidR="00BC16E2" w:rsidRPr="0074120A" w:rsidRDefault="00BC16E2" w:rsidP="00BC16E2">
      <w:pPr>
        <w:tabs>
          <w:tab w:val="left" w:pos="720"/>
          <w:tab w:val="left" w:pos="1440"/>
          <w:tab w:val="left" w:pos="2160"/>
        </w:tabs>
        <w:ind w:left="1440" w:hanging="1440"/>
        <w:rPr>
          <w:sz w:val="24"/>
          <w:szCs w:val="24"/>
        </w:rPr>
      </w:pPr>
      <w:r>
        <w:rPr>
          <w:sz w:val="24"/>
          <w:szCs w:val="24"/>
        </w:rPr>
        <w:lastRenderedPageBreak/>
        <w:tab/>
        <w:t>d</w:t>
      </w:r>
      <w:r w:rsidRPr="0074120A">
        <w:rPr>
          <w:sz w:val="24"/>
          <w:szCs w:val="24"/>
        </w:rPr>
        <w:t>)</w:t>
      </w:r>
      <w:r>
        <w:rPr>
          <w:sz w:val="24"/>
          <w:szCs w:val="24"/>
        </w:rPr>
        <w:tab/>
      </w:r>
      <w:r w:rsidRPr="0074120A">
        <w:rPr>
          <w:sz w:val="24"/>
          <w:szCs w:val="24"/>
        </w:rPr>
        <w:t>Payment shall not be made for the following services:</w:t>
      </w:r>
    </w:p>
    <w:p w:rsidR="00BC16E2" w:rsidRPr="0074120A" w:rsidRDefault="00BC16E2" w:rsidP="00BC16E2">
      <w:pPr>
        <w:ind w:left="1440" w:hanging="720"/>
        <w:rPr>
          <w:sz w:val="24"/>
          <w:szCs w:val="24"/>
        </w:rPr>
      </w:pPr>
    </w:p>
    <w:p w:rsidR="00BC16E2" w:rsidRPr="0074120A" w:rsidRDefault="00BC16E2" w:rsidP="00BC16E2">
      <w:pPr>
        <w:ind w:left="1440"/>
        <w:rPr>
          <w:sz w:val="24"/>
          <w:szCs w:val="24"/>
        </w:rPr>
      </w:pPr>
      <w:r w:rsidRPr="0074120A">
        <w:rPr>
          <w:sz w:val="24"/>
          <w:szCs w:val="24"/>
        </w:rPr>
        <w:t>1)</w:t>
      </w:r>
      <w:r>
        <w:rPr>
          <w:sz w:val="24"/>
          <w:szCs w:val="24"/>
        </w:rPr>
        <w:tab/>
      </w:r>
      <w:r w:rsidRPr="0074120A">
        <w:rPr>
          <w:sz w:val="24"/>
          <w:szCs w:val="24"/>
        </w:rPr>
        <w:t>Services identified in Section 140.6;</w:t>
      </w:r>
    </w:p>
    <w:p w:rsidR="00BC16E2" w:rsidRPr="0074120A" w:rsidRDefault="00BC16E2" w:rsidP="00BC16E2">
      <w:pPr>
        <w:ind w:left="1440" w:hanging="720"/>
        <w:rPr>
          <w:sz w:val="24"/>
          <w:szCs w:val="24"/>
        </w:rPr>
      </w:pPr>
    </w:p>
    <w:p w:rsidR="00BC16E2" w:rsidRPr="0074120A" w:rsidRDefault="00BC16E2" w:rsidP="00BC16E2">
      <w:pPr>
        <w:ind w:left="1440"/>
        <w:rPr>
          <w:sz w:val="24"/>
          <w:szCs w:val="24"/>
        </w:rPr>
      </w:pPr>
      <w:r w:rsidRPr="0074120A">
        <w:rPr>
          <w:sz w:val="24"/>
          <w:szCs w:val="24"/>
        </w:rPr>
        <w:t>2)</w:t>
      </w:r>
      <w:r>
        <w:rPr>
          <w:sz w:val="24"/>
          <w:szCs w:val="24"/>
        </w:rPr>
        <w:tab/>
      </w:r>
      <w:r w:rsidRPr="0074120A">
        <w:rPr>
          <w:sz w:val="24"/>
          <w:szCs w:val="24"/>
        </w:rPr>
        <w:t>Self-administered or self-scored tests of cognitive function; and</w:t>
      </w:r>
    </w:p>
    <w:p w:rsidR="00BC16E2" w:rsidRPr="0074120A" w:rsidRDefault="00BC16E2" w:rsidP="00BC16E2">
      <w:pPr>
        <w:ind w:left="1440" w:hanging="720"/>
        <w:rPr>
          <w:sz w:val="24"/>
          <w:szCs w:val="24"/>
        </w:rPr>
      </w:pPr>
    </w:p>
    <w:p w:rsidR="00BC16E2" w:rsidRDefault="00BC16E2" w:rsidP="00BC16E2">
      <w:pPr>
        <w:ind w:left="1440"/>
        <w:rPr>
          <w:sz w:val="24"/>
          <w:szCs w:val="24"/>
        </w:rPr>
      </w:pPr>
      <w:r w:rsidRPr="0074120A">
        <w:rPr>
          <w:sz w:val="24"/>
          <w:szCs w:val="24"/>
        </w:rPr>
        <w:t>3)</w:t>
      </w:r>
      <w:r>
        <w:rPr>
          <w:sz w:val="24"/>
          <w:szCs w:val="24"/>
        </w:rPr>
        <w:tab/>
      </w:r>
      <w:r w:rsidRPr="0074120A">
        <w:rPr>
          <w:sz w:val="24"/>
          <w:szCs w:val="24"/>
        </w:rPr>
        <w:t>Biofeedback therapy.</w:t>
      </w:r>
    </w:p>
    <w:p w:rsidR="00BC16E2" w:rsidRDefault="00BC16E2" w:rsidP="00BC16E2">
      <w:pPr>
        <w:ind w:left="1440" w:hanging="720"/>
        <w:rPr>
          <w:sz w:val="24"/>
          <w:szCs w:val="24"/>
        </w:rPr>
      </w:pPr>
    </w:p>
    <w:p w:rsidR="000174EB" w:rsidRDefault="00675AFA" w:rsidP="00BC16E2">
      <w:pPr>
        <w:ind w:left="1440" w:hanging="720"/>
        <w:rPr>
          <w:sz w:val="24"/>
          <w:szCs w:val="24"/>
        </w:rPr>
      </w:pPr>
      <w:r>
        <w:rPr>
          <w:sz w:val="24"/>
          <w:szCs w:val="24"/>
        </w:rPr>
        <w:t>(Source:  Ad</w:t>
      </w:r>
      <w:r w:rsidR="00BC16E2" w:rsidRPr="00BC16E2">
        <w:rPr>
          <w:sz w:val="24"/>
          <w:szCs w:val="24"/>
        </w:rPr>
        <w:t xml:space="preserve">ded at 41 Ill. Reg. </w:t>
      </w:r>
      <w:r w:rsidR="00FE7390">
        <w:rPr>
          <w:sz w:val="24"/>
          <w:szCs w:val="24"/>
        </w:rPr>
        <w:t>7526</w:t>
      </w:r>
      <w:r w:rsidR="00BC16E2" w:rsidRPr="00BC16E2">
        <w:rPr>
          <w:sz w:val="24"/>
          <w:szCs w:val="24"/>
        </w:rPr>
        <w:t xml:space="preserve">, effective </w:t>
      </w:r>
      <w:bookmarkStart w:id="0" w:name="_GoBack"/>
      <w:r w:rsidR="00FE7390">
        <w:rPr>
          <w:sz w:val="24"/>
          <w:szCs w:val="24"/>
        </w:rPr>
        <w:t>June 15, 2017</w:t>
      </w:r>
      <w:bookmarkEnd w:id="0"/>
      <w:r w:rsidR="00BC16E2" w:rsidRPr="00BC16E2">
        <w:rPr>
          <w:sz w:val="24"/>
          <w:szCs w:val="24"/>
        </w:rPr>
        <w:t>)</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4B8" w:rsidRDefault="00E654B8">
      <w:r>
        <w:separator/>
      </w:r>
    </w:p>
  </w:endnote>
  <w:endnote w:type="continuationSeparator" w:id="0">
    <w:p w:rsidR="00E654B8" w:rsidRDefault="00E6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4B8" w:rsidRDefault="00E654B8">
      <w:r>
        <w:separator/>
      </w:r>
    </w:p>
  </w:footnote>
  <w:footnote w:type="continuationSeparator" w:id="0">
    <w:p w:rsidR="00E654B8" w:rsidRDefault="00E65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FB6"/>
    <w:rsid w:val="0064660E"/>
    <w:rsid w:val="00647E1C"/>
    <w:rsid w:val="00651FF5"/>
    <w:rsid w:val="00666006"/>
    <w:rsid w:val="00670B89"/>
    <w:rsid w:val="00672EE7"/>
    <w:rsid w:val="00673BD7"/>
    <w:rsid w:val="00675AF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23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0A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6E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4B8"/>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39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8D38C8-C4A1-4028-9007-CA2F5EC6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6E2"/>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2017-05-09T16:03:00Z</dcterms:created>
  <dcterms:modified xsi:type="dcterms:W3CDTF">2017-06-28T16:52:00Z</dcterms:modified>
</cp:coreProperties>
</file>