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4D" w:rsidRDefault="005F114D" w:rsidP="00384309">
      <w:pPr>
        <w:widowControl w:val="0"/>
        <w:autoSpaceDE w:val="0"/>
        <w:autoSpaceDN w:val="0"/>
        <w:adjustRightInd w:val="0"/>
      </w:pPr>
    </w:p>
    <w:p w:rsidR="005F114D" w:rsidRDefault="005F114D" w:rsidP="003843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140.43  Post Approval for </w:t>
      </w:r>
      <w:r w:rsidR="00E43DE9">
        <w:rPr>
          <w:b/>
          <w:bCs/>
        </w:rPr>
        <w:t xml:space="preserve">Items </w:t>
      </w:r>
      <w:r>
        <w:rPr>
          <w:b/>
          <w:bCs/>
        </w:rPr>
        <w:t>or Services When Prior Approval Cannot Be Obtained</w:t>
      </w:r>
      <w:r>
        <w:t xml:space="preserve"> </w:t>
      </w:r>
    </w:p>
    <w:p w:rsidR="005F114D" w:rsidRDefault="005F114D" w:rsidP="00384309">
      <w:pPr>
        <w:widowControl w:val="0"/>
        <w:autoSpaceDE w:val="0"/>
        <w:autoSpaceDN w:val="0"/>
        <w:adjustRightInd w:val="0"/>
      </w:pPr>
    </w:p>
    <w:p w:rsidR="005F114D" w:rsidRDefault="005F114D" w:rsidP="003843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Post approval may be requested for items or services provided during Department nonworking hours</w:t>
      </w:r>
      <w:r w:rsidR="006B1CB3">
        <w:t>, or nonworking hours of its agents, whichever is applicable,</w:t>
      </w:r>
      <w:r>
        <w:t xml:space="preserve"> or when a life threatening condition exists and there is </w:t>
      </w:r>
      <w:r w:rsidR="006B1CB3">
        <w:t>no</w:t>
      </w:r>
      <w:r>
        <w:t xml:space="preserve"> time to call for approval. </w:t>
      </w:r>
    </w:p>
    <w:p w:rsidR="006B1CB3" w:rsidRDefault="006B1CB3" w:rsidP="00494107"/>
    <w:p w:rsidR="005F114D" w:rsidRDefault="005F114D" w:rsidP="003843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be eligible for approval consideration, the requirements for prior approval must be met and post approval requests must be received by the Department </w:t>
      </w:r>
      <w:r w:rsidR="006B1CB3">
        <w:t xml:space="preserve">or its agents, whichever is applicable, </w:t>
      </w:r>
      <w:r>
        <w:t xml:space="preserve">no later than 90 days </w:t>
      </w:r>
      <w:r w:rsidR="006B1CB3">
        <w:t xml:space="preserve">after </w:t>
      </w:r>
      <w:r>
        <w:t xml:space="preserve">the date services or goods are provided.  Exceptions to this requirement will be permitted only in the following circumstances: </w:t>
      </w:r>
    </w:p>
    <w:p w:rsidR="006B1CB3" w:rsidRDefault="006B1CB3" w:rsidP="00494107"/>
    <w:p w:rsidR="005F114D" w:rsidRDefault="005F114D" w:rsidP="003843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</w:t>
      </w:r>
      <w:r w:rsidR="006B1CB3">
        <w:t xml:space="preserve">or the Department of Human Services </w:t>
      </w:r>
      <w:r>
        <w:t xml:space="preserve">has received the patient's Medical Assistance application, but approval of the application has not been issued, as of the date of service.  In such a case, the post approval request must be received no later than 90 days </w:t>
      </w:r>
      <w:r w:rsidR="006B1CB3">
        <w:t>after</w:t>
      </w:r>
      <w:r>
        <w:t xml:space="preserve"> the date of the Department's Notice of Decision, approving the patient's application. </w:t>
      </w:r>
    </w:p>
    <w:p w:rsidR="006B1CB3" w:rsidRDefault="006B1CB3" w:rsidP="00494107"/>
    <w:p w:rsidR="005F114D" w:rsidRDefault="005F114D" w:rsidP="003843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patient did not inform the provider of his/her eligibility for Medical Assistance.  In such a case, the post approval request must be received no later than six months </w:t>
      </w:r>
      <w:r w:rsidR="006B1CB3">
        <w:t>after</w:t>
      </w:r>
      <w:r>
        <w:t xml:space="preserve"> the date of service, but will be considered for payment only if there is attached to the request </w:t>
      </w:r>
      <w:r w:rsidR="003F5AD3">
        <w:t xml:space="preserve">a </w:t>
      </w:r>
      <w:r>
        <w:t xml:space="preserve">copy of the provider's dated, private pay bill or collection correspondence, which was addressed and mailed to the patient each month following the date of service. </w:t>
      </w:r>
    </w:p>
    <w:p w:rsidR="006B1CB3" w:rsidRDefault="006B1CB3" w:rsidP="00494107"/>
    <w:p w:rsidR="005F114D" w:rsidRDefault="005F114D" w:rsidP="003843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request for payment was submitted to a third party billing within six months following the date of service.  In such a case, a post approval request must be received by the Department no later than </w:t>
      </w:r>
      <w:r w:rsidR="00E43DE9">
        <w:t>90</w:t>
      </w:r>
      <w:r>
        <w:t xml:space="preserve"> days </w:t>
      </w:r>
      <w:r w:rsidR="006B1CB3">
        <w:t xml:space="preserve">after </w:t>
      </w:r>
      <w:r>
        <w:t xml:space="preserve">the date of final adjudication by the third party. </w:t>
      </w:r>
    </w:p>
    <w:p w:rsidR="005F114D" w:rsidRDefault="005F114D" w:rsidP="00384309">
      <w:pPr>
        <w:widowControl w:val="0"/>
        <w:autoSpaceDE w:val="0"/>
        <w:autoSpaceDN w:val="0"/>
        <w:adjustRightInd w:val="0"/>
      </w:pPr>
    </w:p>
    <w:p w:rsidR="006B1CB3" w:rsidRDefault="006B1CB3">
      <w:pPr>
        <w:pStyle w:val="JCARSourceNote"/>
        <w:ind w:firstLine="720"/>
      </w:pPr>
      <w:r>
        <w:t>(Source:</w:t>
      </w:r>
      <w:bookmarkStart w:id="0" w:name="_GoBack"/>
      <w:r>
        <w:t xml:space="preserve">  </w:t>
      </w:r>
      <w:bookmarkEnd w:id="0"/>
      <w:r>
        <w:t>Amended at 2</w:t>
      </w:r>
      <w:r w:rsidR="00522B3C">
        <w:t>8</w:t>
      </w:r>
      <w:r>
        <w:t xml:space="preserve"> Ill. Reg. </w:t>
      </w:r>
      <w:r w:rsidR="00050932">
        <w:t>4958</w:t>
      </w:r>
      <w:r>
        <w:t xml:space="preserve">, effective </w:t>
      </w:r>
      <w:r w:rsidR="00050932">
        <w:t>March 3, 2004</w:t>
      </w:r>
      <w:r>
        <w:t>)</w:t>
      </w:r>
    </w:p>
    <w:sectPr w:rsidR="006B1CB3" w:rsidSect="0038430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14D"/>
    <w:rsid w:val="00050932"/>
    <w:rsid w:val="000A06EF"/>
    <w:rsid w:val="00384309"/>
    <w:rsid w:val="003F5AD3"/>
    <w:rsid w:val="00494107"/>
    <w:rsid w:val="00522B3C"/>
    <w:rsid w:val="005F114D"/>
    <w:rsid w:val="006B1CB3"/>
    <w:rsid w:val="007B5868"/>
    <w:rsid w:val="008C479F"/>
    <w:rsid w:val="00A915BB"/>
    <w:rsid w:val="00E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48BE3C-4A69-4D57-AFC9-9EB7AE19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King, Melissa A.</cp:lastModifiedBy>
  <cp:revision>4</cp:revision>
  <dcterms:created xsi:type="dcterms:W3CDTF">2012-06-21T21:11:00Z</dcterms:created>
  <dcterms:modified xsi:type="dcterms:W3CDTF">2015-08-17T22:16:00Z</dcterms:modified>
</cp:coreProperties>
</file>