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72" w:rsidRDefault="00457872" w:rsidP="00457872">
      <w:pPr>
        <w:widowControl w:val="0"/>
        <w:autoSpaceDE w:val="0"/>
        <w:autoSpaceDN w:val="0"/>
        <w:adjustRightInd w:val="0"/>
      </w:pPr>
    </w:p>
    <w:p w:rsidR="00827163" w:rsidRDefault="00414C8F" w:rsidP="006B5D5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140.21  </w:t>
      </w:r>
      <w:r w:rsidR="000B549C">
        <w:rPr>
          <w:b/>
          <w:bCs/>
        </w:rPr>
        <w:t>Reimbursement for QMB Eligible Medical Assistance Recipients and QMB Eligible Only Recipients an</w:t>
      </w:r>
      <w:r w:rsidR="00D04AA6">
        <w:rPr>
          <w:b/>
          <w:bCs/>
        </w:rPr>
        <w:t>d</w:t>
      </w:r>
      <w:r w:rsidR="000B549C">
        <w:rPr>
          <w:b/>
          <w:bCs/>
        </w:rPr>
        <w:t xml:space="preserve"> Individuals Who Are Entitled to Medicare Part A or Part B and Are Eligible for Some Form of Medicaid Benefits </w:t>
      </w:r>
    </w:p>
    <w:p w:rsidR="00346A62" w:rsidRDefault="00346A62" w:rsidP="006B5D54">
      <w:pPr>
        <w:widowControl w:val="0"/>
        <w:autoSpaceDE w:val="0"/>
        <w:autoSpaceDN w:val="0"/>
        <w:adjustRightInd w:val="0"/>
      </w:pPr>
    </w:p>
    <w:p w:rsidR="00414C8F" w:rsidRDefault="00414C8F" w:rsidP="006B5D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to be qualified to receive reimbursement for services provided to QMB </w:t>
      </w:r>
      <w:r w:rsidR="000B549C">
        <w:t xml:space="preserve">(Qualified Medicare Beneficiary) eligible medical assistance recipients, QMB eligible only </w:t>
      </w:r>
      <w:r w:rsidR="00DE26D1">
        <w:t>recipients</w:t>
      </w:r>
      <w:r>
        <w:t xml:space="preserve"> (see 89 Ill. Adm. Code 120.72), </w:t>
      </w:r>
      <w:r w:rsidR="000B549C">
        <w:t>or individuals who are entitled to Medicare Part A or Part B and are eligible for some form of Med</w:t>
      </w:r>
      <w:r w:rsidR="007065D3">
        <w:t>i</w:t>
      </w:r>
      <w:r w:rsidR="000B549C">
        <w:t>caid ben</w:t>
      </w:r>
      <w:r w:rsidR="00D04AA6">
        <w:t>e</w:t>
      </w:r>
      <w:r w:rsidR="000B549C">
        <w:t xml:space="preserve">fits, </w:t>
      </w:r>
      <w:r>
        <w:t xml:space="preserve">providers must be enrolled in the Medical Assistance Program.  Providers must also accept assignment of Medicare benefits for QMB </w:t>
      </w:r>
      <w:r w:rsidR="000B549C">
        <w:t xml:space="preserve">eligible medical assistance </w:t>
      </w:r>
      <w:r>
        <w:t>recipients</w:t>
      </w:r>
      <w:r w:rsidR="000B549C">
        <w:t xml:space="preserve"> and individuals who are entitled to Medicare Part A or Part B and are eligible for some form of Medicaid benefits</w:t>
      </w:r>
      <w:r>
        <w:t xml:space="preserve">, when payment for services to such persons is sought from the Department. </w:t>
      </w:r>
    </w:p>
    <w:p w:rsidR="003C55EA" w:rsidRDefault="003C55EA" w:rsidP="00907568"/>
    <w:p w:rsidR="00414C8F" w:rsidRDefault="00414C8F" w:rsidP="006B5D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Medicaid covered services, the Department will reimburse qualified providers who render services to</w:t>
      </w:r>
      <w:r w:rsidR="005F6F2B">
        <w:t xml:space="preserve"> </w:t>
      </w:r>
      <w:r w:rsidR="0030189A">
        <w:t>QMB eligible medical assistance recipients, QMB eligible only recipients and individuals who are entitled to Medicare Part A or Part B and are eligible</w:t>
      </w:r>
      <w:r w:rsidR="00D04AA6">
        <w:t xml:space="preserve"> </w:t>
      </w:r>
      <w:r w:rsidR="0030189A">
        <w:t>for some form of Medicaid be</w:t>
      </w:r>
      <w:r w:rsidR="00F8508D">
        <w:t>n</w:t>
      </w:r>
      <w:r w:rsidR="0030189A">
        <w:t>efits</w:t>
      </w:r>
      <w:r>
        <w:t xml:space="preserve"> in accordance with Department standards for the service(s) provided</w:t>
      </w:r>
      <w:r w:rsidR="0030189A">
        <w:t xml:space="preserve">, with </w:t>
      </w:r>
      <w:r w:rsidR="005F6F2B">
        <w:t xml:space="preserve">the </w:t>
      </w:r>
      <w:r w:rsidR="0030189A">
        <w:t xml:space="preserve">following exception: for drugs and medical supplies provided by a pharmacy or </w:t>
      </w:r>
      <w:r w:rsidR="003D2472">
        <w:t>Durable Medical Equipment (</w:t>
      </w:r>
      <w:r w:rsidR="0030189A">
        <w:t>DME</w:t>
      </w:r>
      <w:r w:rsidR="003D2472">
        <w:t>)</w:t>
      </w:r>
      <w:r w:rsidR="0030189A">
        <w:t xml:space="preserve"> provider, </w:t>
      </w:r>
      <w:r w:rsidR="00A97ABE">
        <w:t>and reimbursed by Medicare,</w:t>
      </w:r>
      <w:r w:rsidR="003F3868">
        <w:t xml:space="preserve"> </w:t>
      </w:r>
      <w:r w:rsidR="0030189A">
        <w:t>the Department's liability for deductible and coinsurance amounts shall be at the full Medicare rate.  For individuals enrolled in the Sen</w:t>
      </w:r>
      <w:r w:rsidR="00D04AA6">
        <w:t>io</w:t>
      </w:r>
      <w:r w:rsidR="0030189A">
        <w:t>rCare Program, the provisions in this subsection (b) will apply to services provided on or after October 16, 2002</w:t>
      </w:r>
      <w:r>
        <w:t xml:space="preserve">.  </w:t>
      </w:r>
    </w:p>
    <w:p w:rsidR="003C55EA" w:rsidRDefault="003C55EA" w:rsidP="00907568"/>
    <w:p w:rsidR="00346A62" w:rsidRDefault="0030189A" w:rsidP="006B5D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services approved by Medicare but not covered by Medicaid, the maximum allowable rate payable to qualified providers who render services to QMB eligible medical assistance recipients </w:t>
      </w:r>
      <w:r w:rsidR="005F6F2B">
        <w:t xml:space="preserve">and recipients </w:t>
      </w:r>
      <w:r>
        <w:t>who are QMB eligible only is 80 percent</w:t>
      </w:r>
      <w:r w:rsidR="00BA476C">
        <w:t xml:space="preserve"> of full Medicare rate when determining the Department's liability for deductible an</w:t>
      </w:r>
      <w:r w:rsidR="00D04AA6">
        <w:t>d</w:t>
      </w:r>
      <w:r w:rsidR="00BA476C">
        <w:t xml:space="preserve"> coinsurance amounts.</w:t>
      </w:r>
    </w:p>
    <w:p w:rsidR="003C55EA" w:rsidRDefault="003C55EA" w:rsidP="00907568">
      <w:bookmarkStart w:id="0" w:name="_GoBack"/>
      <w:bookmarkEnd w:id="0"/>
    </w:p>
    <w:p w:rsidR="00414C8F" w:rsidRDefault="00BA476C" w:rsidP="006B5D5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414C8F">
        <w:tab/>
        <w:t xml:space="preserve">Licensed and Medicare certified nursing facilities that enroll for the sole purpose of receiving payment for services to QMB </w:t>
      </w:r>
      <w:r w:rsidR="000A7D2E">
        <w:t xml:space="preserve">eligible </w:t>
      </w:r>
      <w:r w:rsidR="00414C8F">
        <w:t>only residents of the facility, then disenroll, are not subject to the provisions found in Section 140.506 governing voluntary withdraw</w:t>
      </w:r>
      <w:r w:rsidR="00D04AA6">
        <w:t>a</w:t>
      </w:r>
      <w:r w:rsidR="00414C8F">
        <w:t xml:space="preserve">l from the Medical Assistance Program. </w:t>
      </w:r>
    </w:p>
    <w:p w:rsidR="00414C8F" w:rsidRDefault="00414C8F" w:rsidP="006B5D54">
      <w:pPr>
        <w:widowControl w:val="0"/>
        <w:autoSpaceDE w:val="0"/>
        <w:autoSpaceDN w:val="0"/>
        <w:adjustRightInd w:val="0"/>
      </w:pPr>
    </w:p>
    <w:p w:rsidR="00FD7682" w:rsidRPr="00D55B37" w:rsidRDefault="00FD768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0A7D2E">
        <w:t>7</w:t>
      </w:r>
      <w:r w:rsidRPr="00D55B37">
        <w:t xml:space="preserve"> Ill. Reg. </w:t>
      </w:r>
      <w:r w:rsidR="00076CAC">
        <w:t>4364</w:t>
      </w:r>
      <w:r w:rsidRPr="00D55B37">
        <w:t xml:space="preserve">, effective </w:t>
      </w:r>
      <w:r w:rsidR="00076CAC">
        <w:t>February 24, 2003</w:t>
      </w:r>
      <w:r w:rsidRPr="00D55B37">
        <w:t>)</w:t>
      </w:r>
    </w:p>
    <w:sectPr w:rsidR="00FD7682" w:rsidRPr="00D55B37" w:rsidSect="0045787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C8F"/>
    <w:rsid w:val="00076CAC"/>
    <w:rsid w:val="00092110"/>
    <w:rsid w:val="000A7D2E"/>
    <w:rsid w:val="000B549C"/>
    <w:rsid w:val="0018201B"/>
    <w:rsid w:val="001C3443"/>
    <w:rsid w:val="0030189A"/>
    <w:rsid w:val="00346A62"/>
    <w:rsid w:val="00393ED9"/>
    <w:rsid w:val="003C55EA"/>
    <w:rsid w:val="003D2472"/>
    <w:rsid w:val="003F3868"/>
    <w:rsid w:val="00414C8F"/>
    <w:rsid w:val="004550F3"/>
    <w:rsid w:val="00457872"/>
    <w:rsid w:val="005F6F2B"/>
    <w:rsid w:val="006B5D54"/>
    <w:rsid w:val="007065D3"/>
    <w:rsid w:val="00827163"/>
    <w:rsid w:val="00907568"/>
    <w:rsid w:val="00A97ABE"/>
    <w:rsid w:val="00AA5B88"/>
    <w:rsid w:val="00BA476C"/>
    <w:rsid w:val="00D04AA6"/>
    <w:rsid w:val="00DE26D1"/>
    <w:rsid w:val="00F849B2"/>
    <w:rsid w:val="00F8508D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846B0D-E57F-4FAC-AE5A-4814537D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DottsJM</dc:creator>
  <cp:keywords/>
  <dc:description/>
  <cp:lastModifiedBy>King, Melissa A.</cp:lastModifiedBy>
  <cp:revision>4</cp:revision>
  <dcterms:created xsi:type="dcterms:W3CDTF">2012-06-21T21:10:00Z</dcterms:created>
  <dcterms:modified xsi:type="dcterms:W3CDTF">2015-08-17T17:06:00Z</dcterms:modified>
</cp:coreProperties>
</file>