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2" w:rsidRPr="00DD1556" w:rsidRDefault="00F42522" w:rsidP="00DD1556"/>
    <w:p w:rsidR="00F42522" w:rsidRPr="00DD1556" w:rsidRDefault="00DD1556" w:rsidP="00DD1556">
      <w:pPr>
        <w:rPr>
          <w:b/>
        </w:rPr>
      </w:pPr>
      <w:r>
        <w:rPr>
          <w:b/>
        </w:rPr>
        <w:t xml:space="preserve">Section 139.310 </w:t>
      </w:r>
      <w:r w:rsidR="00F42522" w:rsidRPr="00DD1556">
        <w:rPr>
          <w:b/>
        </w:rPr>
        <w:t xml:space="preserve"> Specialized Family Support Program Transition Bed Services </w:t>
      </w:r>
    </w:p>
    <w:p w:rsidR="00F42522" w:rsidRPr="00DD1556" w:rsidRDefault="00F42522" w:rsidP="00DD1556"/>
    <w:p w:rsidR="00F42522" w:rsidRPr="00DD1556" w:rsidRDefault="00DD1556" w:rsidP="00DD1556">
      <w:pPr>
        <w:ind w:left="1440" w:hanging="720"/>
      </w:pPr>
      <w:r>
        <w:t>a)</w:t>
      </w:r>
      <w:r>
        <w:tab/>
      </w:r>
      <w:r w:rsidR="008C5467">
        <w:t>SFSP t</w:t>
      </w:r>
      <w:r w:rsidR="00F42522" w:rsidRPr="00DD1556">
        <w:t xml:space="preserve">ransition </w:t>
      </w:r>
      <w:r w:rsidR="008C5467">
        <w:t>b</w:t>
      </w:r>
      <w:r w:rsidR="00F42522" w:rsidRPr="00DD1556">
        <w:t>ed services will be provided to individuals enrolled in the SFSP, at the time of the SFSP youth</w:t>
      </w:r>
      <w:r>
        <w:t>'</w:t>
      </w:r>
      <w:r w:rsidR="00F42522" w:rsidRPr="00DD1556">
        <w:t>s admission to the program and upon leaving the hospital or similar treatment facility.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1440" w:hanging="720"/>
      </w:pPr>
      <w:r>
        <w:t>b)</w:t>
      </w:r>
      <w:r>
        <w:tab/>
      </w:r>
      <w:r w:rsidR="00F42522" w:rsidRPr="00DD1556">
        <w:t xml:space="preserve">SFSP </w:t>
      </w:r>
      <w:r w:rsidR="008C5467">
        <w:t>t</w:t>
      </w:r>
      <w:r w:rsidR="00F42522" w:rsidRPr="00DD1556">
        <w:t xml:space="preserve">ransition </w:t>
      </w:r>
      <w:r w:rsidR="008C5467">
        <w:t>b</w:t>
      </w:r>
      <w:r w:rsidR="00F42522" w:rsidRPr="00DD1556">
        <w:t xml:space="preserve">ed </w:t>
      </w:r>
      <w:r w:rsidR="008C5467">
        <w:t>s</w:t>
      </w:r>
      <w:r w:rsidR="00F42522" w:rsidRPr="00DD1556">
        <w:t>ervices are subject to prior authorization and shall not be authorized for any combination of periods or days to exceed 30 total days</w:t>
      </w:r>
      <w:r w:rsidR="008C5467">
        <w:t>.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1440" w:hanging="720"/>
      </w:pPr>
      <w:r>
        <w:t>c)</w:t>
      </w:r>
      <w:r>
        <w:tab/>
      </w:r>
      <w:r w:rsidR="00F42522" w:rsidRPr="00DD1556">
        <w:t>In order for a</w:t>
      </w:r>
      <w:r w:rsidR="008C5467">
        <w:t>n</w:t>
      </w:r>
      <w:r w:rsidR="00F42522" w:rsidRPr="00DD1556">
        <w:t xml:space="preserve"> SFSP youth to receive an initial 7</w:t>
      </w:r>
      <w:r w:rsidR="008C5467">
        <w:t xml:space="preserve"> days of transition b</w:t>
      </w:r>
      <w:r w:rsidR="00F42522" w:rsidRPr="00DD1556">
        <w:t xml:space="preserve">ed services upon admission to the SFSP, the following requirements must be met: 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2160" w:hanging="720"/>
      </w:pPr>
      <w:r>
        <w:t>1)</w:t>
      </w:r>
      <w:r>
        <w:tab/>
      </w:r>
      <w:r w:rsidR="008C5467">
        <w:t>The SFSP youth will enter transition b</w:t>
      </w:r>
      <w:r w:rsidR="00F42522" w:rsidRPr="00DD1556">
        <w:t>ed services upon leaving the hospital or similar treatment facility;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2)</w:t>
      </w:r>
      <w:r>
        <w:tab/>
      </w:r>
      <w:r w:rsidR="00F42522" w:rsidRPr="00DD1556">
        <w:t>A suitable bed is available to accept the SFSP youth within</w:t>
      </w:r>
      <w:r w:rsidR="008C5467">
        <w:t xml:space="preserve"> the network of available SFSP transition b</w:t>
      </w:r>
      <w:r w:rsidR="00F42522" w:rsidRPr="00DD1556">
        <w:t>eds;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3)</w:t>
      </w:r>
      <w:r>
        <w:tab/>
      </w:r>
      <w:r w:rsidR="00F42522" w:rsidRPr="00DD1556">
        <w:t>The Department</w:t>
      </w:r>
      <w:r>
        <w:t>'</w:t>
      </w:r>
      <w:r w:rsidR="00F42522" w:rsidRPr="00DD1556">
        <w:t>s designated provider of mobile crisis response services for chi</w:t>
      </w:r>
      <w:r w:rsidR="008C5467">
        <w:t>ldren determines that the SFSP y</w:t>
      </w:r>
      <w:r w:rsidR="00F42522" w:rsidRPr="00DD1556">
        <w:t>outh can be stabilized through the application of community</w:t>
      </w:r>
      <w:r w:rsidR="008C5467">
        <w:t xml:space="preserve"> </w:t>
      </w:r>
      <w:r w:rsidR="00F42522" w:rsidRPr="00DD1556">
        <w:t>supports, but requires short-term use of  transition bed services;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4)</w:t>
      </w:r>
      <w:r>
        <w:tab/>
      </w:r>
      <w:r w:rsidR="008C5467">
        <w:t>The SFSP y</w:t>
      </w:r>
      <w:r w:rsidR="00F42522" w:rsidRPr="00DD1556">
        <w:t>outh</w:t>
      </w:r>
      <w:r>
        <w:t>'</w:t>
      </w:r>
      <w:r w:rsidR="00F42522" w:rsidRPr="00DD1556">
        <w:t>s crisis safety pl</w:t>
      </w:r>
      <w:r w:rsidR="008C5467">
        <w:t>an indicates that the use of a t</w:t>
      </w:r>
      <w:r w:rsidR="00F42522" w:rsidRPr="00DD1556">
        <w:t>ransiti</w:t>
      </w:r>
      <w:r w:rsidR="008C5467">
        <w:t xml:space="preserve">on bed will stabilize the SFSP </w:t>
      </w:r>
      <w:r w:rsidR="00F42522" w:rsidRPr="00DD1556">
        <w:t>youth</w:t>
      </w:r>
      <w:r>
        <w:t>'</w:t>
      </w:r>
      <w:r w:rsidR="00F42522" w:rsidRPr="00DD1556">
        <w:t xml:space="preserve">s immediate behavioral health needs and is signed by an </w:t>
      </w:r>
      <w:r w:rsidR="00DD492D">
        <w:t>LPHA</w:t>
      </w:r>
      <w:r w:rsidR="008C5467">
        <w:t>;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5)</w:t>
      </w:r>
      <w:r>
        <w:tab/>
      </w:r>
      <w:r w:rsidR="00F42522" w:rsidRPr="00DD1556">
        <w:t>The SFSP youth</w:t>
      </w:r>
      <w:r>
        <w:t>'</w:t>
      </w:r>
      <w:r w:rsidR="00F42522" w:rsidRPr="00DD1556">
        <w:t xml:space="preserve">s parent or </w:t>
      </w:r>
      <w:r w:rsidR="00A426EC">
        <w:t xml:space="preserve">legal </w:t>
      </w:r>
      <w:r w:rsidR="00F42522" w:rsidRPr="00DD1556">
        <w:t>guardian is willing to accept the SFSP youth home or be solely responsible for establishing an alte</w:t>
      </w:r>
      <w:r w:rsidR="008C5467">
        <w:t>rnative residence for the SFSP youth upon discharge from the transition b</w:t>
      </w:r>
      <w:r w:rsidR="00F42522" w:rsidRPr="00DD1556">
        <w:t>ed; and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6)</w:t>
      </w:r>
      <w:r>
        <w:tab/>
      </w:r>
      <w:r w:rsidR="00F42522" w:rsidRPr="00DD1556">
        <w:t>The prior authorization has been approved for the</w:t>
      </w:r>
      <w:r w:rsidR="008C5467">
        <w:t xml:space="preserve"> SFSP youth to access the SFSP transition b</w:t>
      </w:r>
      <w:r w:rsidR="00F42522" w:rsidRPr="00DD1556">
        <w:t xml:space="preserve">ed pursuant to </w:t>
      </w:r>
      <w:r w:rsidR="008C5467">
        <w:t xml:space="preserve">Section </w:t>
      </w:r>
      <w:r w:rsidR="00F42522" w:rsidRPr="00DD1556">
        <w:t>139.500(f)(1).</w:t>
      </w:r>
    </w:p>
    <w:p w:rsidR="00F42522" w:rsidRPr="00DD1556" w:rsidRDefault="00F42522" w:rsidP="00DD1556">
      <w:pPr>
        <w:ind w:left="1440" w:hanging="720"/>
        <w:rPr>
          <w:rFonts w:eastAsiaTheme="minorEastAsia"/>
        </w:rPr>
      </w:pPr>
    </w:p>
    <w:p w:rsidR="00F42522" w:rsidRPr="00DD1556" w:rsidRDefault="00DD1556" w:rsidP="00DD1556">
      <w:pPr>
        <w:ind w:left="1440" w:hanging="720"/>
      </w:pPr>
      <w:r>
        <w:t>d)</w:t>
      </w:r>
      <w:r>
        <w:tab/>
      </w:r>
      <w:r w:rsidR="00F42522" w:rsidRPr="00DD1556">
        <w:t xml:space="preserve">Once an SFSP youth has completed the initial 7 days of </w:t>
      </w:r>
      <w:r w:rsidR="00A55E13">
        <w:t>t</w:t>
      </w:r>
      <w:r w:rsidR="00F42522" w:rsidRPr="00DD1556">
        <w:t xml:space="preserve">ransition </w:t>
      </w:r>
      <w:r w:rsidR="00A55E13">
        <w:t>b</w:t>
      </w:r>
      <w:r w:rsidR="00F42522" w:rsidRPr="00DD1556">
        <w:t xml:space="preserve">ed services, the SFSP youth may receive additional periods of authorized days, </w:t>
      </w:r>
      <w:r w:rsidR="00A55E13">
        <w:t>not to exceed 30 total days of transition b</w:t>
      </w:r>
      <w:r w:rsidR="00F42522" w:rsidRPr="00DD1556">
        <w:t xml:space="preserve">ed services, if the following requirements are met: 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2160" w:hanging="720"/>
      </w:pPr>
      <w:r>
        <w:t>1)</w:t>
      </w:r>
      <w:r>
        <w:tab/>
      </w:r>
      <w:r w:rsidR="00F42522" w:rsidRPr="00DD1556">
        <w:t xml:space="preserve">Ongoing authorization of care is approved pursuant to </w:t>
      </w:r>
      <w:r w:rsidR="00A55E13">
        <w:t xml:space="preserve">Section </w:t>
      </w:r>
      <w:r w:rsidR="00F42522" w:rsidRPr="00DD1556">
        <w:t>139.500(f)(2);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2)</w:t>
      </w:r>
      <w:r>
        <w:tab/>
      </w:r>
      <w:r w:rsidR="00F42522" w:rsidRPr="00DD1556">
        <w:t>The SFSP youth and the SFSP youth</w:t>
      </w:r>
      <w:r>
        <w:t>'</w:t>
      </w:r>
      <w:r w:rsidR="00F42522" w:rsidRPr="00DD1556">
        <w:t xml:space="preserve">s parent or </w:t>
      </w:r>
      <w:r w:rsidR="009B4FC7">
        <w:t xml:space="preserve">legal </w:t>
      </w:r>
      <w:r w:rsidR="00F42522" w:rsidRPr="00DD1556">
        <w:t>guardian continue to meet the ongoing SFSP eligibility requirements in Section</w:t>
      </w:r>
      <w:r w:rsidR="00A55E13">
        <w:t>s</w:t>
      </w:r>
      <w:r w:rsidR="00F42522" w:rsidRPr="00DD1556">
        <w:t xml:space="preserve"> 139.205 and 139.210; and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lastRenderedPageBreak/>
        <w:t>3)</w:t>
      </w:r>
      <w:r>
        <w:tab/>
      </w:r>
      <w:r w:rsidR="00F42522" w:rsidRPr="00DD1556">
        <w:t>The SFSP youth</w:t>
      </w:r>
      <w:r>
        <w:t>'</w:t>
      </w:r>
      <w:r w:rsidR="00F42522" w:rsidRPr="00DD1556">
        <w:t>s p</w:t>
      </w:r>
      <w:r w:rsidR="00DD492D">
        <w:t xml:space="preserve">arent or </w:t>
      </w:r>
      <w:r w:rsidR="009B4FC7">
        <w:t xml:space="preserve">legal </w:t>
      </w:r>
      <w:r w:rsidR="00DD492D">
        <w:t>guardian has identified</w:t>
      </w:r>
      <w:r w:rsidR="00F42522" w:rsidRPr="00DD1556">
        <w:t xml:space="preserve"> a living arrangement for the SFSP yout</w:t>
      </w:r>
      <w:r w:rsidR="00A55E13">
        <w:t>h upon discharge from the SFSP transition b</w:t>
      </w:r>
      <w:r w:rsidR="00F42522" w:rsidRPr="00DD1556">
        <w:t>ed.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1440" w:hanging="720"/>
      </w:pPr>
      <w:r>
        <w:t>e)</w:t>
      </w:r>
      <w:r>
        <w:tab/>
      </w:r>
      <w:r w:rsidR="00F42522" w:rsidRPr="00DD1556">
        <w:t xml:space="preserve">The Department </w:t>
      </w:r>
      <w:r w:rsidR="00A55E13">
        <w:t>will</w:t>
      </w:r>
      <w:r w:rsidR="00F42522" w:rsidRPr="00DD1556">
        <w:t xml:space="preserve"> reimburse providers of </w:t>
      </w:r>
      <w:r w:rsidR="00A55E13">
        <w:t>SFSP transition bed s</w:t>
      </w:r>
      <w:r w:rsidR="00F42522" w:rsidRPr="00DD1556">
        <w:t xml:space="preserve">ervices </w:t>
      </w:r>
      <w:r w:rsidR="00A55E13">
        <w:t>as</w:t>
      </w:r>
      <w:r w:rsidR="00F42522" w:rsidRPr="00DD1556">
        <w:t xml:space="preserve"> follow</w:t>
      </w:r>
      <w:r w:rsidR="00A55E13">
        <w:t>s</w:t>
      </w:r>
      <w:r w:rsidR="00F42522" w:rsidRPr="00DD1556">
        <w:t>:</w:t>
      </w:r>
    </w:p>
    <w:p w:rsidR="00F42522" w:rsidRPr="00DD1556" w:rsidRDefault="00F42522" w:rsidP="00DD1556">
      <w:pPr>
        <w:ind w:left="1440" w:hanging="720"/>
      </w:pPr>
    </w:p>
    <w:p w:rsidR="00F42522" w:rsidRPr="00DD1556" w:rsidRDefault="00DD1556" w:rsidP="00DD1556">
      <w:pPr>
        <w:ind w:left="2160" w:hanging="720"/>
      </w:pPr>
      <w:r>
        <w:t>1)</w:t>
      </w:r>
      <w:r>
        <w:tab/>
      </w:r>
      <w:r w:rsidR="00A55E13">
        <w:t>For S</w:t>
      </w:r>
      <w:r w:rsidR="00F42522" w:rsidRPr="00DD1556">
        <w:t xml:space="preserve">tate-funded services, pay the program or facility at the rate established by the Purchased Care Review Board </w:t>
      </w:r>
      <w:r w:rsidR="00A55E13">
        <w:t>(</w:t>
      </w:r>
      <w:r w:rsidR="009B4FC7">
        <w:t xml:space="preserve">PCRB) as detailed in </w:t>
      </w:r>
      <w:r w:rsidR="00A55E13">
        <w:t xml:space="preserve"> </w:t>
      </w:r>
      <w:r w:rsidR="00F42522" w:rsidRPr="00DD1556">
        <w:t>89 Ill. Adm. Code 900</w:t>
      </w:r>
      <w:r w:rsidR="00C17BD8">
        <w:t>.</w:t>
      </w:r>
      <w:r w:rsidR="009B4FC7">
        <w:t xml:space="preserve"> All PCRB rates and rate changes shall be applied by HFS with a prospective effective date, following the receipt of the PCRB Rate Change Letter from the provider and confirmation of the rate from the PCRB</w:t>
      </w:r>
      <w:r w:rsidR="00F42522" w:rsidRPr="00DD1556">
        <w:t>; or</w:t>
      </w:r>
    </w:p>
    <w:p w:rsidR="00F42522" w:rsidRPr="00DD1556" w:rsidRDefault="00F42522" w:rsidP="00DD1556">
      <w:pPr>
        <w:ind w:left="2160" w:hanging="720"/>
      </w:pPr>
    </w:p>
    <w:p w:rsidR="00F42522" w:rsidRPr="00DD1556" w:rsidRDefault="00DD1556" w:rsidP="00DD1556">
      <w:pPr>
        <w:ind w:left="2160" w:hanging="720"/>
      </w:pPr>
      <w:r>
        <w:t>2)</w:t>
      </w:r>
      <w:r>
        <w:tab/>
      </w:r>
      <w:r w:rsidR="00F42522" w:rsidRPr="00DD1556">
        <w:t xml:space="preserve">For services that qualify for federal financial participation, the Department </w:t>
      </w:r>
      <w:r w:rsidR="009B4FC7">
        <w:t>shall</w:t>
      </w:r>
      <w:r w:rsidR="00F42522" w:rsidRPr="00DD1556">
        <w:t xml:space="preserve"> fund services consistent with the rate methodology established </w:t>
      </w:r>
      <w:r w:rsidR="00A83E5B">
        <w:t>pursuant to section 1902(a)(13) of the Social Security Act (42 USC 1396a)</w:t>
      </w:r>
      <w:bookmarkStart w:id="0" w:name="_GoBack"/>
      <w:bookmarkEnd w:id="0"/>
      <w:r w:rsidR="00F42522" w:rsidRPr="00DD1556">
        <w:t>.</w:t>
      </w:r>
    </w:p>
    <w:sectPr w:rsidR="00F42522" w:rsidRPr="00DD15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F3" w:rsidRDefault="00A848F3">
      <w:r>
        <w:separator/>
      </w:r>
    </w:p>
  </w:endnote>
  <w:endnote w:type="continuationSeparator" w:id="0">
    <w:p w:rsidR="00A848F3" w:rsidRDefault="00A8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F3" w:rsidRDefault="00A848F3">
      <w:r>
        <w:separator/>
      </w:r>
    </w:p>
  </w:footnote>
  <w:footnote w:type="continuationSeparator" w:id="0">
    <w:p w:rsidR="00A848F3" w:rsidRDefault="00A8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82C84"/>
    <w:multiLevelType w:val="multilevel"/>
    <w:tmpl w:val="BD501C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46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FC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6EC"/>
    <w:rsid w:val="00A42797"/>
    <w:rsid w:val="00A42F61"/>
    <w:rsid w:val="00A52BDD"/>
    <w:rsid w:val="00A55E13"/>
    <w:rsid w:val="00A56934"/>
    <w:rsid w:val="00A600AA"/>
    <w:rsid w:val="00A623FE"/>
    <w:rsid w:val="00A72534"/>
    <w:rsid w:val="00A75A0E"/>
    <w:rsid w:val="00A809C5"/>
    <w:rsid w:val="00A83E5B"/>
    <w:rsid w:val="00A848F3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BD8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556"/>
    <w:rsid w:val="00DD3C9D"/>
    <w:rsid w:val="00DD492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52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C1E4E-1605-4770-8EB8-CF46574B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48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11</cp:revision>
  <dcterms:created xsi:type="dcterms:W3CDTF">2017-03-22T19:14:00Z</dcterms:created>
  <dcterms:modified xsi:type="dcterms:W3CDTF">2018-04-16T21:04:00Z</dcterms:modified>
</cp:coreProperties>
</file>