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96" w:rsidRPr="0031083F" w:rsidRDefault="00253596" w:rsidP="0031083F"/>
    <w:p w:rsidR="00253596" w:rsidRPr="0031083F" w:rsidRDefault="0031083F" w:rsidP="0031083F">
      <w:pPr>
        <w:rPr>
          <w:b/>
        </w:rPr>
      </w:pPr>
      <w:r>
        <w:rPr>
          <w:b/>
        </w:rPr>
        <w:t xml:space="preserve">Section 139.135 </w:t>
      </w:r>
      <w:r w:rsidR="00253596" w:rsidRPr="0031083F">
        <w:rPr>
          <w:b/>
        </w:rPr>
        <w:t xml:space="preserve"> </w:t>
      </w:r>
      <w:r w:rsidR="00CE38B4">
        <w:rPr>
          <w:b/>
        </w:rPr>
        <w:t xml:space="preserve">Authorization Process for </w:t>
      </w:r>
      <w:r w:rsidR="00253596" w:rsidRPr="0031083F">
        <w:rPr>
          <w:b/>
        </w:rPr>
        <w:t xml:space="preserve">Family Support Program </w:t>
      </w:r>
      <w:r w:rsidR="00CE38B4">
        <w:rPr>
          <w:b/>
        </w:rPr>
        <w:t>Participation</w:t>
      </w:r>
    </w:p>
    <w:p w:rsidR="00253596" w:rsidRPr="0031083F" w:rsidRDefault="00253596" w:rsidP="0031083F"/>
    <w:p w:rsidR="00253596" w:rsidRPr="0031083F" w:rsidRDefault="0031083F" w:rsidP="0031083F">
      <w:pPr>
        <w:ind w:left="1440" w:hanging="720"/>
      </w:pPr>
      <w:r>
        <w:t>a)</w:t>
      </w:r>
      <w:r>
        <w:tab/>
      </w:r>
      <w:r w:rsidR="00253596" w:rsidRPr="0031083F">
        <w:t>Youth determined eligible for the FSP shall be authorized to receive services as detailed in Section 139.140, for a</w:t>
      </w:r>
      <w:r w:rsidR="00536822">
        <w:t>n initial</w:t>
      </w:r>
      <w:r w:rsidR="00253596" w:rsidRPr="0031083F">
        <w:t xml:space="preserve"> period of </w:t>
      </w:r>
      <w:r w:rsidR="007004E4">
        <w:t>180</w:t>
      </w:r>
      <w:r w:rsidR="00253596" w:rsidRPr="0031083F">
        <w:t xml:space="preserve"> days.</w:t>
      </w:r>
    </w:p>
    <w:p w:rsidR="00253596" w:rsidRPr="0031083F" w:rsidRDefault="00253596" w:rsidP="0031083F">
      <w:pPr>
        <w:ind w:left="1440" w:hanging="720"/>
      </w:pPr>
    </w:p>
    <w:p w:rsidR="00253596" w:rsidRPr="0031083F" w:rsidRDefault="0031083F" w:rsidP="0031083F">
      <w:pPr>
        <w:ind w:left="1440" w:hanging="720"/>
      </w:pPr>
      <w:r>
        <w:t>b)</w:t>
      </w:r>
      <w:r>
        <w:tab/>
      </w:r>
      <w:r w:rsidR="00253596" w:rsidRPr="0031083F">
        <w:t>Within the last 30 days of a</w:t>
      </w:r>
      <w:r w:rsidR="007004E4">
        <w:t>n</w:t>
      </w:r>
      <w:r w:rsidR="00253596" w:rsidRPr="0031083F">
        <w:t xml:space="preserve"> FSP </w:t>
      </w:r>
      <w:r w:rsidR="007004E4">
        <w:t>y</w:t>
      </w:r>
      <w:r w:rsidR="00253596" w:rsidRPr="0031083F">
        <w:t>outh</w:t>
      </w:r>
      <w:r>
        <w:t>'</w:t>
      </w:r>
      <w:r w:rsidR="00253596" w:rsidRPr="0031083F">
        <w:t xml:space="preserve">s </w:t>
      </w:r>
      <w:r w:rsidR="00536822">
        <w:t xml:space="preserve">initial or subsequent </w:t>
      </w:r>
      <w:r w:rsidR="00253596" w:rsidRPr="0031083F">
        <w:t>180-day authorization to receive FSP services, a Continued Enrollment Authorization Request may be submitted to the Department.</w:t>
      </w:r>
    </w:p>
    <w:p w:rsidR="00253596" w:rsidRPr="0031083F" w:rsidRDefault="00253596" w:rsidP="0031083F">
      <w:pPr>
        <w:ind w:left="1440" w:hanging="720"/>
      </w:pPr>
    </w:p>
    <w:p w:rsidR="00253596" w:rsidRPr="0031083F" w:rsidRDefault="0031083F" w:rsidP="0031083F">
      <w:pPr>
        <w:ind w:left="2160" w:hanging="720"/>
      </w:pPr>
      <w:r>
        <w:t>1)</w:t>
      </w:r>
      <w:r>
        <w:tab/>
      </w:r>
      <w:r w:rsidR="00253596" w:rsidRPr="0031083F">
        <w:t>The Continued Enrollment Authorization process shall review the FSP youth</w:t>
      </w:r>
      <w:r>
        <w:t>'</w:t>
      </w:r>
      <w:r w:rsidR="00253596" w:rsidRPr="0031083F">
        <w:t>s:</w:t>
      </w:r>
    </w:p>
    <w:p w:rsidR="00253596" w:rsidRPr="0031083F" w:rsidRDefault="00253596" w:rsidP="0031083F">
      <w:pPr>
        <w:ind w:left="2160" w:hanging="720"/>
      </w:pPr>
    </w:p>
    <w:p w:rsidR="00253596" w:rsidRPr="0031083F" w:rsidRDefault="0031083F" w:rsidP="0031083F">
      <w:pPr>
        <w:ind w:left="2880" w:hanging="720"/>
      </w:pPr>
      <w:r>
        <w:t>A)</w:t>
      </w:r>
      <w:r>
        <w:tab/>
      </w:r>
      <w:r w:rsidR="00253596" w:rsidRPr="0031083F">
        <w:t>Progress in treatment;</w:t>
      </w:r>
    </w:p>
    <w:p w:rsidR="00253596" w:rsidRPr="0031083F" w:rsidRDefault="00253596" w:rsidP="0031083F">
      <w:pPr>
        <w:ind w:left="2880" w:hanging="720"/>
      </w:pPr>
    </w:p>
    <w:p w:rsidR="00253596" w:rsidRPr="0031083F" w:rsidRDefault="0031083F" w:rsidP="0031083F">
      <w:pPr>
        <w:ind w:left="2880" w:hanging="720"/>
      </w:pPr>
      <w:r>
        <w:t>B)</w:t>
      </w:r>
      <w:r>
        <w:tab/>
      </w:r>
      <w:r w:rsidR="00253596" w:rsidRPr="0031083F">
        <w:t>Updated Assessment and Treatment Plan;</w:t>
      </w:r>
    </w:p>
    <w:p w:rsidR="00253596" w:rsidRPr="0031083F" w:rsidRDefault="00253596" w:rsidP="0031083F">
      <w:pPr>
        <w:ind w:left="2880" w:hanging="720"/>
      </w:pPr>
    </w:p>
    <w:p w:rsidR="00253596" w:rsidRPr="0031083F" w:rsidRDefault="0031083F" w:rsidP="0031083F">
      <w:pPr>
        <w:ind w:left="2880" w:hanging="720"/>
      </w:pPr>
      <w:r>
        <w:t>C)</w:t>
      </w:r>
      <w:r>
        <w:tab/>
      </w:r>
      <w:r w:rsidR="00253596" w:rsidRPr="0031083F">
        <w:t>Other updated clinical documentation, as available;</w:t>
      </w:r>
    </w:p>
    <w:p w:rsidR="00253596" w:rsidRPr="0031083F" w:rsidRDefault="00253596" w:rsidP="0031083F">
      <w:pPr>
        <w:ind w:left="2880" w:hanging="720"/>
      </w:pPr>
    </w:p>
    <w:p w:rsidR="00253596" w:rsidRDefault="0031083F" w:rsidP="0031083F">
      <w:pPr>
        <w:ind w:left="2880" w:hanging="720"/>
      </w:pPr>
      <w:r>
        <w:t>D)</w:t>
      </w:r>
      <w:r>
        <w:tab/>
      </w:r>
      <w:r w:rsidR="00253596" w:rsidRPr="0031083F">
        <w:t>The FSP youth</w:t>
      </w:r>
      <w:r>
        <w:t>'</w:t>
      </w:r>
      <w:r w:rsidR="00253596" w:rsidRPr="0031083F">
        <w:t>s overall clinical presentation to determine whether the FSP youth continues to meet the requirements detailed in Section 139.115</w:t>
      </w:r>
      <w:r w:rsidR="007749A8">
        <w:t>; and</w:t>
      </w:r>
      <w:r w:rsidR="00253596" w:rsidRPr="0031083F">
        <w:t xml:space="preserve"> </w:t>
      </w:r>
    </w:p>
    <w:p w:rsidR="00536822" w:rsidRDefault="00536822" w:rsidP="0031083F">
      <w:pPr>
        <w:ind w:left="2880" w:hanging="720"/>
      </w:pPr>
    </w:p>
    <w:p w:rsidR="00536822" w:rsidRDefault="00536822" w:rsidP="0031083F">
      <w:pPr>
        <w:ind w:left="2880" w:hanging="720"/>
      </w:pPr>
      <w:r>
        <w:t>E)</w:t>
      </w:r>
      <w:r>
        <w:tab/>
        <w:t>For FSP youth that are 18 years of age or older but have not reached 21 years of age at the time of Continued Enrollment Aut</w:t>
      </w:r>
      <w:r w:rsidR="009F72E4">
        <w:t>h</w:t>
      </w:r>
      <w:r>
        <w:t>orization:</w:t>
      </w:r>
    </w:p>
    <w:p w:rsidR="00536822" w:rsidRDefault="00536822" w:rsidP="0031083F">
      <w:pPr>
        <w:ind w:left="2880" w:hanging="720"/>
      </w:pPr>
    </w:p>
    <w:p w:rsidR="00536822" w:rsidRDefault="00536822" w:rsidP="0031083F">
      <w:pPr>
        <w:ind w:left="2880" w:hanging="720"/>
      </w:pPr>
      <w:r>
        <w:tab/>
        <w:t>i)</w:t>
      </w:r>
      <w:r>
        <w:tab/>
        <w:t xml:space="preserve">Active school attendance by the individual; and </w:t>
      </w:r>
    </w:p>
    <w:p w:rsidR="00536822" w:rsidRDefault="00536822" w:rsidP="0031083F">
      <w:pPr>
        <w:ind w:left="2880" w:hanging="720"/>
      </w:pPr>
    </w:p>
    <w:p w:rsidR="00536822" w:rsidRPr="0031083F" w:rsidRDefault="00536822" w:rsidP="00536822">
      <w:pPr>
        <w:ind w:left="3600" w:hanging="720"/>
      </w:pPr>
      <w:r>
        <w:t>ii)</w:t>
      </w:r>
      <w:r>
        <w:tab/>
      </w:r>
      <w:r w:rsidR="007749A8">
        <w:t>Whether t</w:t>
      </w:r>
      <w:r>
        <w:t>he individual has not graduated high school, achieved high school graduation equivalency, or otherwise qualif</w:t>
      </w:r>
      <w:r w:rsidR="007749A8">
        <w:t>ied</w:t>
      </w:r>
      <w:r>
        <w:t xml:space="preserve"> for high school graduation pursuant to </w:t>
      </w:r>
      <w:r w:rsidR="007749A8">
        <w:t>Section 27-22 of the School Code</w:t>
      </w:r>
      <w:r>
        <w:t>.</w:t>
      </w:r>
    </w:p>
    <w:p w:rsidR="00253596" w:rsidRPr="0031083F" w:rsidRDefault="00253596" w:rsidP="0031083F">
      <w:pPr>
        <w:ind w:left="2160" w:hanging="720"/>
      </w:pPr>
    </w:p>
    <w:p w:rsidR="00253596" w:rsidRPr="0031083F" w:rsidRDefault="0031083F" w:rsidP="0031083F">
      <w:pPr>
        <w:ind w:left="2160" w:hanging="720"/>
      </w:pPr>
      <w:r>
        <w:t>2)</w:t>
      </w:r>
      <w:r>
        <w:tab/>
      </w:r>
      <w:r w:rsidR="00253596" w:rsidRPr="0031083F">
        <w:t xml:space="preserve">Determinations that the FSP youth continues to meet </w:t>
      </w:r>
      <w:r w:rsidR="007004E4">
        <w:t xml:space="preserve">the </w:t>
      </w:r>
      <w:r w:rsidR="00253596" w:rsidRPr="0031083F">
        <w:t>eligibility criteria in Section</w:t>
      </w:r>
      <w:r w:rsidR="007749A8">
        <w:t>s</w:t>
      </w:r>
      <w:r w:rsidR="00253596" w:rsidRPr="0031083F">
        <w:t xml:space="preserve"> 139.115 </w:t>
      </w:r>
      <w:r w:rsidR="00536822">
        <w:t xml:space="preserve">and 139.135 </w:t>
      </w:r>
      <w:r w:rsidR="00253596" w:rsidRPr="0031083F">
        <w:t>shall result in an additional authorization for participation in the FSP for a period of 180 days.</w:t>
      </w:r>
    </w:p>
    <w:p w:rsidR="00253596" w:rsidRPr="0031083F" w:rsidRDefault="00253596" w:rsidP="0031083F">
      <w:pPr>
        <w:ind w:left="2160" w:hanging="720"/>
      </w:pPr>
    </w:p>
    <w:p w:rsidR="00253596" w:rsidRPr="0031083F" w:rsidRDefault="0031083F" w:rsidP="007004E4">
      <w:pPr>
        <w:ind w:left="2160" w:hanging="720"/>
      </w:pPr>
      <w:r>
        <w:t>3)</w:t>
      </w:r>
      <w:r>
        <w:tab/>
      </w:r>
      <w:r w:rsidR="00253596" w:rsidRPr="0031083F">
        <w:t xml:space="preserve">Determinations that the FSP youth no longer meets the FSP </w:t>
      </w:r>
      <w:r w:rsidR="00E25819">
        <w:t>eligibility criteria in Section</w:t>
      </w:r>
      <w:r w:rsidR="007749A8">
        <w:t>s</w:t>
      </w:r>
      <w:r w:rsidR="00891E82">
        <w:t xml:space="preserve"> </w:t>
      </w:r>
      <w:bookmarkStart w:id="0" w:name="_GoBack"/>
      <w:bookmarkEnd w:id="0"/>
      <w:r w:rsidR="00253596" w:rsidRPr="0031083F">
        <w:t xml:space="preserve">139.115 </w:t>
      </w:r>
      <w:r w:rsidR="00536822">
        <w:t xml:space="preserve">and 139.135 </w:t>
      </w:r>
      <w:r w:rsidR="00253596" w:rsidRPr="0031083F">
        <w:t xml:space="preserve">may be resubmitted for reconsideration.  Reconsideration shall be completed by staff unfamiliar with the original review. </w:t>
      </w:r>
      <w:r w:rsidR="007004E4">
        <w:t xml:space="preserve"> </w:t>
      </w:r>
      <w:r w:rsidR="00253596" w:rsidRPr="0031083F">
        <w:t>Notice of determination that the FSP youth no longer meets the FSP eligibility criteria in Section 139.115</w:t>
      </w:r>
      <w:r w:rsidR="00536822">
        <w:t xml:space="preserve"> or fails to meet the criteria in </w:t>
      </w:r>
      <w:r w:rsidR="007749A8">
        <w:t xml:space="preserve">Section </w:t>
      </w:r>
      <w:r w:rsidR="00536822">
        <w:t xml:space="preserve">139.135 </w:t>
      </w:r>
      <w:r w:rsidR="00253596" w:rsidRPr="0031083F">
        <w:t xml:space="preserve">shall be issued in writing to the parent or </w:t>
      </w:r>
      <w:r w:rsidR="00536822">
        <w:t xml:space="preserve">legal </w:t>
      </w:r>
      <w:r w:rsidR="00253596" w:rsidRPr="0031083F">
        <w:t>guardian</w:t>
      </w:r>
      <w:r w:rsidR="007004E4">
        <w:t>,</w:t>
      </w:r>
      <w:r w:rsidR="00253596" w:rsidRPr="0031083F">
        <w:t xml:space="preserve"> along with notice of </w:t>
      </w:r>
      <w:r w:rsidR="007004E4">
        <w:t xml:space="preserve">the </w:t>
      </w:r>
      <w:r w:rsidR="00253596" w:rsidRPr="0031083F">
        <w:t xml:space="preserve">right to appeal and instructions on how to pursue </w:t>
      </w:r>
      <w:r w:rsidR="007004E4">
        <w:t xml:space="preserve">an </w:t>
      </w:r>
      <w:r w:rsidR="00253596" w:rsidRPr="0031083F">
        <w:t xml:space="preserve">appeal </w:t>
      </w:r>
      <w:r w:rsidR="007004E4">
        <w:t xml:space="preserve">(see </w:t>
      </w:r>
      <w:r w:rsidR="00253596" w:rsidRPr="0031083F">
        <w:t>Section 139.600</w:t>
      </w:r>
      <w:r w:rsidR="007004E4">
        <w:t>)</w:t>
      </w:r>
      <w:r w:rsidR="00253596" w:rsidRPr="0031083F">
        <w:t xml:space="preserve">. </w:t>
      </w:r>
    </w:p>
    <w:sectPr w:rsidR="00253596" w:rsidRPr="003108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B0" w:rsidRDefault="002534B0">
      <w:r>
        <w:separator/>
      </w:r>
    </w:p>
  </w:endnote>
  <w:endnote w:type="continuationSeparator" w:id="0">
    <w:p w:rsidR="002534B0" w:rsidRDefault="0025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B0" w:rsidRDefault="002534B0">
      <w:r>
        <w:separator/>
      </w:r>
    </w:p>
  </w:footnote>
  <w:footnote w:type="continuationSeparator" w:id="0">
    <w:p w:rsidR="002534B0" w:rsidRDefault="0025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4B0"/>
    <w:rsid w:val="0025359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83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822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4E4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9A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E82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2E4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8B4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819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C5347-99E0-460A-B0CF-66D229A9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53596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12</cp:revision>
  <dcterms:created xsi:type="dcterms:W3CDTF">2017-03-22T19:14:00Z</dcterms:created>
  <dcterms:modified xsi:type="dcterms:W3CDTF">2018-03-27T19:57:00Z</dcterms:modified>
</cp:coreProperties>
</file>