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F9" w:rsidRPr="00096C06" w:rsidRDefault="00512AF9" w:rsidP="00512AF9"/>
    <w:p w:rsidR="000174EB" w:rsidRPr="00D85F0A" w:rsidRDefault="00512AF9" w:rsidP="00D85F0A">
      <w:r>
        <w:t xml:space="preserve">AUTHORITY:  </w:t>
      </w:r>
      <w:r w:rsidR="002754E4">
        <w:t>Implements S</w:t>
      </w:r>
      <w:r w:rsidR="009C6D29">
        <w:t>ection 7.1 of the Mental Health and Developmental Disabilities Administrative Act [20 ILCS 1705] and the Custody Re</w:t>
      </w:r>
      <w:r w:rsidR="002754E4">
        <w:t>linquishment</w:t>
      </w:r>
      <w:bookmarkStart w:id="0" w:name="_GoBack"/>
      <w:bookmarkEnd w:id="0"/>
      <w:r w:rsidR="009C6D29">
        <w:t xml:space="preserve"> Prevention Act [20 ILCS 540].</w:t>
      </w:r>
    </w:p>
    <w:sectPr w:rsidR="000174EB" w:rsidRPr="00D85F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6E" w:rsidRDefault="008B3E6E">
      <w:r>
        <w:separator/>
      </w:r>
    </w:p>
  </w:endnote>
  <w:endnote w:type="continuationSeparator" w:id="0">
    <w:p w:rsidR="008B3E6E" w:rsidRDefault="008B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6E" w:rsidRDefault="008B3E6E">
      <w:r>
        <w:separator/>
      </w:r>
    </w:p>
  </w:footnote>
  <w:footnote w:type="continuationSeparator" w:id="0">
    <w:p w:rsidR="008B3E6E" w:rsidRDefault="008B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4E4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AF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E6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D29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F0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8F25D-2D8B-4F1B-8213-EA8F3592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3E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5</cp:revision>
  <dcterms:created xsi:type="dcterms:W3CDTF">2017-03-22T19:13:00Z</dcterms:created>
  <dcterms:modified xsi:type="dcterms:W3CDTF">2017-04-05T14:11:00Z</dcterms:modified>
</cp:coreProperties>
</file>