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39" w:rsidRDefault="00396239" w:rsidP="00396239">
      <w:pPr>
        <w:widowControl w:val="0"/>
        <w:autoSpaceDE w:val="0"/>
        <w:autoSpaceDN w:val="0"/>
        <w:adjustRightInd w:val="0"/>
      </w:pPr>
    </w:p>
    <w:p w:rsidR="00396239" w:rsidRDefault="00396239" w:rsidP="00396239">
      <w:pPr>
        <w:widowControl w:val="0"/>
        <w:autoSpaceDE w:val="0"/>
        <w:autoSpaceDN w:val="0"/>
        <w:adjustRightInd w:val="0"/>
      </w:pPr>
      <w:r>
        <w:rPr>
          <w:b/>
          <w:bCs/>
        </w:rPr>
        <w:t>Section 130.200  Domestic Violence Shelter and Service Programs</w:t>
      </w:r>
      <w:r>
        <w:t xml:space="preserve"> </w:t>
      </w:r>
    </w:p>
    <w:p w:rsidR="00396239" w:rsidRDefault="00396239" w:rsidP="00396239">
      <w:pPr>
        <w:widowControl w:val="0"/>
        <w:autoSpaceDE w:val="0"/>
        <w:autoSpaceDN w:val="0"/>
        <w:adjustRightInd w:val="0"/>
      </w:pPr>
    </w:p>
    <w:p w:rsidR="00396239" w:rsidRDefault="00396239" w:rsidP="00396239">
      <w:pPr>
        <w:widowControl w:val="0"/>
        <w:autoSpaceDE w:val="0"/>
        <w:autoSpaceDN w:val="0"/>
        <w:adjustRightInd w:val="0"/>
        <w:ind w:left="1440" w:hanging="720"/>
      </w:pPr>
      <w:r>
        <w:t>a)</w:t>
      </w:r>
      <w:r>
        <w:tab/>
        <w:t>The Department shall fund domestic violence</w:t>
      </w:r>
      <w:r w:rsidR="002756D2">
        <w:t xml:space="preserve"> </w:t>
      </w:r>
      <w:r>
        <w:t xml:space="preserve">programs from the Domestic Violence Shelter and Service Fund, General Revenue Fund, and the Local Initiative Fund, and other appropriated funds. </w:t>
      </w:r>
    </w:p>
    <w:p w:rsidR="005905FF" w:rsidRDefault="005905FF" w:rsidP="0074215E"/>
    <w:p w:rsidR="00396239" w:rsidRDefault="00396239" w:rsidP="00396239">
      <w:pPr>
        <w:widowControl w:val="0"/>
        <w:autoSpaceDE w:val="0"/>
        <w:autoSpaceDN w:val="0"/>
        <w:adjustRightInd w:val="0"/>
        <w:ind w:left="1440" w:hanging="720"/>
      </w:pPr>
      <w:r>
        <w:t>b)</w:t>
      </w:r>
      <w:r>
        <w:tab/>
        <w:t>Delivery of services</w:t>
      </w:r>
      <w:r w:rsidR="002756D2">
        <w:t xml:space="preserve"> </w:t>
      </w:r>
      <w:r>
        <w:t xml:space="preserve">shall be provided by local private not-for-profit or public agencies throughout the State which: </w:t>
      </w:r>
    </w:p>
    <w:p w:rsidR="005905FF" w:rsidRDefault="005905FF" w:rsidP="0074215E"/>
    <w:p w:rsidR="00396239" w:rsidRDefault="00396239" w:rsidP="00396239">
      <w:pPr>
        <w:widowControl w:val="0"/>
        <w:autoSpaceDE w:val="0"/>
        <w:autoSpaceDN w:val="0"/>
        <w:adjustRightInd w:val="0"/>
        <w:ind w:left="2160" w:hanging="720"/>
      </w:pPr>
      <w:r>
        <w:t>1)</w:t>
      </w:r>
      <w:r>
        <w:tab/>
        <w:t xml:space="preserve">Meet State and local health, safety and zoning requirements; </w:t>
      </w:r>
    </w:p>
    <w:p w:rsidR="005905FF" w:rsidRDefault="005905FF" w:rsidP="0074215E"/>
    <w:p w:rsidR="00396239" w:rsidRDefault="00396239" w:rsidP="00396239">
      <w:pPr>
        <w:widowControl w:val="0"/>
        <w:autoSpaceDE w:val="0"/>
        <w:autoSpaceDN w:val="0"/>
        <w:adjustRightInd w:val="0"/>
        <w:ind w:left="2160" w:hanging="720"/>
      </w:pPr>
      <w:r>
        <w:t>2)</w:t>
      </w:r>
      <w:r>
        <w:tab/>
        <w:t xml:space="preserve">Can provide a broad range of quality services and referrals to victims of domestic violence; and </w:t>
      </w:r>
    </w:p>
    <w:p w:rsidR="005905FF" w:rsidRDefault="005905FF" w:rsidP="0074215E"/>
    <w:p w:rsidR="00396239" w:rsidRDefault="00396239" w:rsidP="00396239">
      <w:pPr>
        <w:widowControl w:val="0"/>
        <w:autoSpaceDE w:val="0"/>
        <w:autoSpaceDN w:val="0"/>
        <w:adjustRightInd w:val="0"/>
        <w:ind w:left="2160" w:hanging="720"/>
      </w:pPr>
      <w:r>
        <w:t>3)</w:t>
      </w:r>
      <w:r>
        <w:tab/>
        <w:t xml:space="preserve">Assure the health and safety of victims of domestic violence. </w:t>
      </w:r>
    </w:p>
    <w:p w:rsidR="005905FF" w:rsidRDefault="005905FF" w:rsidP="0074215E"/>
    <w:p w:rsidR="00396239" w:rsidRDefault="00396239" w:rsidP="00396239">
      <w:pPr>
        <w:widowControl w:val="0"/>
        <w:autoSpaceDE w:val="0"/>
        <w:autoSpaceDN w:val="0"/>
        <w:adjustRightInd w:val="0"/>
        <w:ind w:left="1440" w:hanging="720"/>
      </w:pPr>
      <w:r>
        <w:t>c)</w:t>
      </w:r>
      <w:r>
        <w:tab/>
        <w:t xml:space="preserve">To receive funds, a direct service provider must provide matching funds at a percentage level of the cost of the program being funded, as identified in the program proposal submitted to and accepted by the Department. The percentage level of matching funds shall be calculated and applied annually by the Department, and shall be a weighted average based upon total levels of appropriated funding sources, and the required match for each source.  The required match for Local Initiative funds is 25%.  The required match for Domestic Violence Shelter and Service Funds and General Revenue Funds is 13% cash or in-kind, with not more than 6.5% representing in-kind contributions (except those funds governed by P.A. 86-0559). </w:t>
      </w:r>
    </w:p>
    <w:p w:rsidR="005905FF" w:rsidRDefault="005905FF" w:rsidP="0074215E"/>
    <w:p w:rsidR="00396239" w:rsidRDefault="00396239" w:rsidP="00396239">
      <w:pPr>
        <w:widowControl w:val="0"/>
        <w:autoSpaceDE w:val="0"/>
        <w:autoSpaceDN w:val="0"/>
        <w:adjustRightInd w:val="0"/>
        <w:ind w:left="1440" w:hanging="720"/>
      </w:pPr>
      <w:r>
        <w:t>d)</w:t>
      </w:r>
      <w:r>
        <w:tab/>
        <w:t xml:space="preserve">The Department shall establish a Domestic Violence Advisory Council and shall receive recommendations from the Council on the provision of services to domestic violence victims and on program funding. No person who has a conflict of interest may participate in recommendations regarding program funding. </w:t>
      </w:r>
    </w:p>
    <w:p w:rsidR="00396239" w:rsidRDefault="00396239" w:rsidP="0074215E">
      <w:bookmarkStart w:id="0" w:name="_GoBack"/>
      <w:bookmarkEnd w:id="0"/>
    </w:p>
    <w:p w:rsidR="00396239" w:rsidRDefault="00396239" w:rsidP="00396239">
      <w:pPr>
        <w:widowControl w:val="0"/>
        <w:autoSpaceDE w:val="0"/>
        <w:autoSpaceDN w:val="0"/>
        <w:adjustRightInd w:val="0"/>
        <w:ind w:left="1440" w:hanging="720"/>
      </w:pPr>
      <w:r>
        <w:t xml:space="preserve">(Source:  Amended at 16 Ill. Reg. 13292, effective September 1, 1992) </w:t>
      </w:r>
    </w:p>
    <w:sectPr w:rsidR="00396239" w:rsidSect="003962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239"/>
    <w:rsid w:val="002756D2"/>
    <w:rsid w:val="002F1850"/>
    <w:rsid w:val="00396239"/>
    <w:rsid w:val="005905FF"/>
    <w:rsid w:val="005C3366"/>
    <w:rsid w:val="0074215E"/>
    <w:rsid w:val="00895509"/>
    <w:rsid w:val="00F6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FAC443-6B90-4C9C-BAEB-6FE150C5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2012-06-21T21:09:00Z</dcterms:created>
  <dcterms:modified xsi:type="dcterms:W3CDTF">2015-08-26T16:47:00Z</dcterms:modified>
</cp:coreProperties>
</file>