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86" w:rsidRDefault="001D4E86" w:rsidP="00C83740"/>
    <w:p w:rsidR="001D4E86" w:rsidRDefault="001D4E86" w:rsidP="00C83740">
      <w:r>
        <w:rPr>
          <w:b/>
          <w:bCs/>
        </w:rPr>
        <w:t>Section 130.40  Eligibility For Services</w:t>
      </w:r>
      <w:r>
        <w:t xml:space="preserve"> </w:t>
      </w:r>
    </w:p>
    <w:p w:rsidR="001D4E86" w:rsidRDefault="001D4E86" w:rsidP="00C83740"/>
    <w:p w:rsidR="001D4E86" w:rsidRDefault="001D4E86" w:rsidP="00C83740">
      <w:pPr>
        <w:ind w:left="1440" w:hanging="720"/>
      </w:pPr>
      <w:r>
        <w:t>a)</w:t>
      </w:r>
      <w:r w:rsidR="00567189">
        <w:tab/>
      </w:r>
      <w:r w:rsidR="006E0C2C">
        <w:t xml:space="preserve">The Department, through the Report on Projected Expenditures for the Title XX Social Services Block Grant, </w:t>
      </w:r>
      <w:r>
        <w:t xml:space="preserve">shall define the criteria on which eligibility for services so provided will be based. </w:t>
      </w:r>
    </w:p>
    <w:p w:rsidR="005F4B8B" w:rsidRDefault="005F4B8B" w:rsidP="00C83740"/>
    <w:p w:rsidR="001D4E86" w:rsidRDefault="001D4E86" w:rsidP="00C83740">
      <w:pPr>
        <w:ind w:left="1440" w:hanging="720"/>
      </w:pPr>
      <w:r>
        <w:t>b)</w:t>
      </w:r>
      <w:r w:rsidR="00567189">
        <w:tab/>
      </w:r>
      <w:r>
        <w:t>The</w:t>
      </w:r>
      <w:r w:rsidR="006E0C2C">
        <w:t xml:space="preserve"> service provider shall further define the characteristics for the population to be served in accordance</w:t>
      </w:r>
      <w:r>
        <w:t xml:space="preserve"> with the mission or inherent responsibility of the</w:t>
      </w:r>
      <w:r w:rsidR="006E0C2C">
        <w:t xml:space="preserve"> sponsoring</w:t>
      </w:r>
      <w:r>
        <w:t xml:space="preserve"> agency</w:t>
      </w:r>
      <w:r w:rsidR="006E0C2C">
        <w:t xml:space="preserve"> as</w:t>
      </w:r>
      <w:r>
        <w:t xml:space="preserve"> promulgated in official policy and/or State administrative rule, as appropriate,</w:t>
      </w:r>
      <w:r w:rsidR="006E0C2C">
        <w:t xml:space="preserve"> for</w:t>
      </w:r>
      <w:r>
        <w:t xml:space="preserve"> the </w:t>
      </w:r>
      <w:r w:rsidR="006E0C2C">
        <w:t xml:space="preserve">sponsoring </w:t>
      </w:r>
      <w:r>
        <w:t xml:space="preserve">agency. </w:t>
      </w:r>
    </w:p>
    <w:p w:rsidR="005F4B8B" w:rsidRDefault="005F4B8B" w:rsidP="00C83740"/>
    <w:p w:rsidR="000A1B3B" w:rsidRDefault="002E021C" w:rsidP="00C83740">
      <w:pPr>
        <w:ind w:firstLine="720"/>
        <w:pPrChange w:id="0" w:author="ClaypoolKR" w:date="2003-04-14T13:15:00Z">
          <w:pPr>
            <w:widowControl w:val="0"/>
            <w:autoSpaceDE w:val="0"/>
            <w:autoSpaceDN w:val="0"/>
            <w:adjustRightInd w:val="0"/>
            <w:ind w:left="2160" w:hanging="720"/>
          </w:pPr>
        </w:pPrChange>
      </w:pPr>
      <w:r>
        <w:t>c)</w:t>
      </w:r>
      <w:r w:rsidR="00567189">
        <w:tab/>
      </w:r>
      <w:r w:rsidR="00B835CA">
        <w:t>Standards for eligibility shall be based on:</w:t>
      </w:r>
    </w:p>
    <w:p w:rsidR="005F4B8B" w:rsidRDefault="005F4B8B" w:rsidP="00C83740"/>
    <w:p w:rsidR="000A1B3B" w:rsidRDefault="001D4E86" w:rsidP="00C83740">
      <w:pPr>
        <w:ind w:left="2160" w:hanging="720"/>
      </w:pPr>
      <w:r>
        <w:t>1)</w:t>
      </w:r>
      <w:r w:rsidR="00B835CA">
        <w:tab/>
        <w:t>characteristic</w:t>
      </w:r>
      <w:r w:rsidR="00331B8C">
        <w:t>s</w:t>
      </w:r>
      <w:r w:rsidR="00B835CA">
        <w:t xml:space="preserve"> of the individuals to be served that are verifiabl</w:t>
      </w:r>
      <w:r w:rsidR="00791A99">
        <w:t>e</w:t>
      </w:r>
      <w:r w:rsidR="00B835CA">
        <w:t xml:space="preserve"> (i.e.</w:t>
      </w:r>
      <w:r w:rsidR="00A839E1">
        <w:t>,</w:t>
      </w:r>
      <w:r w:rsidR="00B835CA">
        <w:t xml:space="preserve"> age</w:t>
      </w:r>
      <w:r w:rsidR="00B96F67">
        <w:t>,</w:t>
      </w:r>
      <w:r w:rsidR="00B835CA">
        <w:t xml:space="preserve"> residence, handicap, or area of residence); and/o</w:t>
      </w:r>
      <w:r w:rsidR="00331B8C">
        <w:t>r</w:t>
      </w:r>
    </w:p>
    <w:p w:rsidR="005F4B8B" w:rsidRDefault="005F4B8B" w:rsidP="00C83740"/>
    <w:p w:rsidR="000A1B3B" w:rsidRDefault="002C4D7D" w:rsidP="00C83740">
      <w:pPr>
        <w:ind w:left="2160" w:hanging="720"/>
      </w:pPr>
      <w:r>
        <w:t>2</w:t>
      </w:r>
      <w:r w:rsidR="00C83740">
        <w:t>)</w:t>
      </w:r>
      <w:r w:rsidR="00B835CA">
        <w:tab/>
        <w:t xml:space="preserve">common characteristics of </w:t>
      </w:r>
      <w:r w:rsidR="003573A9">
        <w:t>in</w:t>
      </w:r>
      <w:r w:rsidR="00B835CA">
        <w:t>d</w:t>
      </w:r>
      <w:r w:rsidR="003573A9">
        <w:t>i</w:t>
      </w:r>
      <w:r w:rsidR="00B835CA">
        <w:t>v</w:t>
      </w:r>
      <w:r w:rsidR="003573A9">
        <w:t>i</w:t>
      </w:r>
      <w:r w:rsidR="00B835CA">
        <w:t xml:space="preserve">duals that would document </w:t>
      </w:r>
      <w:r w:rsidR="003573A9">
        <w:t xml:space="preserve">a </w:t>
      </w:r>
      <w:r w:rsidR="00B835CA">
        <w:t>need for the service to be provided, as directed</w:t>
      </w:r>
      <w:r>
        <w:t xml:space="preserve"> by the sponsoring agency; and</w:t>
      </w:r>
      <w:r w:rsidR="003573A9">
        <w:t>/</w:t>
      </w:r>
      <w:r>
        <w:t>or</w:t>
      </w:r>
    </w:p>
    <w:p w:rsidR="005F4B8B" w:rsidRDefault="005F4B8B" w:rsidP="00C83740"/>
    <w:p w:rsidR="002C4D7D" w:rsidRDefault="002C4D7D" w:rsidP="00C83740">
      <w:pPr>
        <w:ind w:left="2160" w:hanging="720"/>
      </w:pPr>
      <w:r>
        <w:t>3)</w:t>
      </w:r>
      <w:r>
        <w:tab/>
      </w:r>
      <w:r w:rsidR="003166F9">
        <w:t>e</w:t>
      </w:r>
      <w:r>
        <w:t>ligibility for child care for children may be based on family income</w:t>
      </w:r>
      <w:r w:rsidR="00791A99">
        <w:t xml:space="preserve">. </w:t>
      </w:r>
      <w:r>
        <w:t xml:space="preserve"> Fees may be assessed for this service in accordance with State law and administrative policies of the Department.</w:t>
      </w:r>
    </w:p>
    <w:p w:rsidR="006E0C2C" w:rsidRDefault="006E0C2C" w:rsidP="00C83740"/>
    <w:p w:rsidR="006E0C2C" w:rsidRPr="00D55B37" w:rsidRDefault="006E0C2C" w:rsidP="00C83740">
      <w:pPr>
        <w:ind w:firstLine="720"/>
      </w:pPr>
      <w:bookmarkStart w:id="1" w:name="_GoBack"/>
      <w:bookmarkEnd w:id="1"/>
      <w:r w:rsidRPr="00D55B37">
        <w:t xml:space="preserve">(Source:  </w:t>
      </w:r>
      <w:r>
        <w:t>Amended</w:t>
      </w:r>
      <w:r w:rsidRPr="00D55B37">
        <w:t xml:space="preserve"> at 2</w:t>
      </w:r>
      <w:r w:rsidR="00B835CA">
        <w:t>7</w:t>
      </w:r>
      <w:r w:rsidRPr="00D55B37">
        <w:t xml:space="preserve"> Ill. Reg. </w:t>
      </w:r>
      <w:r w:rsidR="00F327F4">
        <w:t>9452</w:t>
      </w:r>
      <w:r w:rsidRPr="00D55B37">
        <w:t xml:space="preserve">, effective </w:t>
      </w:r>
      <w:r w:rsidR="00F327F4">
        <w:t>June 9, 2003</w:t>
      </w:r>
      <w:r w:rsidRPr="00D55B37">
        <w:t>)</w:t>
      </w:r>
    </w:p>
    <w:sectPr w:rsidR="006E0C2C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E86"/>
    <w:rsid w:val="000A1B3B"/>
    <w:rsid w:val="000B2AB2"/>
    <w:rsid w:val="001D4E86"/>
    <w:rsid w:val="002C4D7D"/>
    <w:rsid w:val="002E021C"/>
    <w:rsid w:val="003166F9"/>
    <w:rsid w:val="00331B8C"/>
    <w:rsid w:val="003573A9"/>
    <w:rsid w:val="00360FB1"/>
    <w:rsid w:val="00567189"/>
    <w:rsid w:val="005F4B8B"/>
    <w:rsid w:val="006336C3"/>
    <w:rsid w:val="006E0C2C"/>
    <w:rsid w:val="00791A99"/>
    <w:rsid w:val="0088097C"/>
    <w:rsid w:val="00A839E1"/>
    <w:rsid w:val="00B835CA"/>
    <w:rsid w:val="00B96F67"/>
    <w:rsid w:val="00C83740"/>
    <w:rsid w:val="00D04770"/>
    <w:rsid w:val="00D93CE3"/>
    <w:rsid w:val="00DC5B24"/>
    <w:rsid w:val="00F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E69C8A-87D3-4785-9777-1AB6D998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2015-08-26T16:59:00Z</dcterms:modified>
</cp:coreProperties>
</file>