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52" w:rsidRDefault="00E36E52" w:rsidP="00A60A57"/>
    <w:p w:rsidR="00A60A57" w:rsidRPr="00E36E52" w:rsidRDefault="00A60A57" w:rsidP="00A60A57">
      <w:pPr>
        <w:rPr>
          <w:b/>
        </w:rPr>
      </w:pPr>
      <w:r w:rsidRPr="00E36E52">
        <w:rPr>
          <w:b/>
        </w:rPr>
        <w:t xml:space="preserve">Section 128.100  General Description </w:t>
      </w:r>
    </w:p>
    <w:p w:rsidR="00A60A57" w:rsidRPr="00A60A57" w:rsidRDefault="00A60A57" w:rsidP="00A60A57">
      <w:pPr>
        <w:rPr>
          <w:b/>
          <w:bCs/>
          <w:color w:val="000000"/>
        </w:rPr>
      </w:pPr>
    </w:p>
    <w:p w:rsidR="00A60A57" w:rsidRDefault="00A60A57" w:rsidP="00A60A57">
      <w:pPr>
        <w:rPr>
          <w:color w:val="000000"/>
        </w:rPr>
      </w:pPr>
      <w:r w:rsidRPr="00A60A57">
        <w:rPr>
          <w:color w:val="000000"/>
        </w:rPr>
        <w:t xml:space="preserve">This Part implements the </w:t>
      </w:r>
      <w:r w:rsidRPr="00CC1F65">
        <w:rPr>
          <w:rFonts w:eastAsia="Arial Unicode MS"/>
        </w:rPr>
        <w:t>Veterans' Health Insurance Program</w:t>
      </w:r>
      <w:r w:rsidRPr="00A60A57">
        <w:rPr>
          <w:rStyle w:val="HTMLCode"/>
          <w:rFonts w:ascii="Times New Roman" w:hAnsi="Times New Roman" w:cs="Times New Roman"/>
          <w:sz w:val="24"/>
        </w:rPr>
        <w:t xml:space="preserve"> </w:t>
      </w:r>
      <w:r w:rsidRPr="00CA5657">
        <w:rPr>
          <w:rFonts w:eastAsia="Arial Unicode MS"/>
        </w:rPr>
        <w:t>Act</w:t>
      </w:r>
      <w:r w:rsidRPr="00A60A57">
        <w:t xml:space="preserve"> </w:t>
      </w:r>
      <w:r w:rsidR="009D207B">
        <w:t>of 2008 [330 ILCS 126]</w:t>
      </w:r>
      <w:r w:rsidRPr="00A60A57">
        <w:t xml:space="preserve"> </w:t>
      </w:r>
      <w:r w:rsidRPr="00A60A57">
        <w:rPr>
          <w:color w:val="000000"/>
        </w:rPr>
        <w:t xml:space="preserve">that authorizes the Department to administer a program to offer uninsured veterans </w:t>
      </w:r>
      <w:r w:rsidR="00750255">
        <w:rPr>
          <w:color w:val="000000"/>
        </w:rPr>
        <w:t xml:space="preserve">and their spouses </w:t>
      </w:r>
      <w:r w:rsidRPr="00A60A57">
        <w:rPr>
          <w:color w:val="000000"/>
        </w:rPr>
        <w:t xml:space="preserve">in </w:t>
      </w:r>
      <w:smartTag w:uri="urn:schemas-microsoft-com:office:smarttags" w:element="State">
        <w:smartTag w:uri="urn:schemas-microsoft-com:office:smarttags" w:element="place">
          <w:r w:rsidRPr="00A60A57">
            <w:rPr>
              <w:color w:val="000000"/>
            </w:rPr>
            <w:t>Illinois</w:t>
          </w:r>
        </w:smartTag>
      </w:smartTag>
      <w:r w:rsidRPr="00A60A57">
        <w:rPr>
          <w:color w:val="000000"/>
        </w:rPr>
        <w:t xml:space="preserve"> access to health benefits.  The Department coordinates with the Illinois Department of Veterans</w:t>
      </w:r>
      <w:r w:rsidR="00E36E52">
        <w:rPr>
          <w:color w:val="000000"/>
        </w:rPr>
        <w:t>'</w:t>
      </w:r>
      <w:r w:rsidRPr="00A60A57">
        <w:rPr>
          <w:color w:val="000000"/>
        </w:rPr>
        <w:t xml:space="preserve"> Affairs to assist veterans to apply for the program.  Eligible veterans are not eligible for Veterans Administration Healthcare or other State-administered health benefits.  The Department shall provide health benefits coverage to eligible veterans </w:t>
      </w:r>
      <w:r w:rsidR="00750255">
        <w:rPr>
          <w:color w:val="000000"/>
        </w:rPr>
        <w:t xml:space="preserve">and their spouses </w:t>
      </w:r>
      <w:r w:rsidRPr="00A60A57">
        <w:rPr>
          <w:color w:val="000000"/>
        </w:rPr>
        <w:t>through purchasing or providing health care benefits.</w:t>
      </w:r>
      <w:r w:rsidR="00CA4AD0">
        <w:rPr>
          <w:color w:val="000000"/>
        </w:rPr>
        <w:t xml:space="preserve">  When cost-effective, the Department may offer veterans </w:t>
      </w:r>
      <w:r w:rsidR="00750255">
        <w:rPr>
          <w:color w:val="000000"/>
        </w:rPr>
        <w:t xml:space="preserve">and spouses </w:t>
      </w:r>
      <w:r w:rsidR="00CA4AD0">
        <w:rPr>
          <w:color w:val="000000"/>
        </w:rPr>
        <w:t>subsidies toward the cost of privately sponsored health insurance, including employer-sponsored health insurance</w:t>
      </w:r>
      <w:r w:rsidR="006F3D01">
        <w:rPr>
          <w:color w:val="000000"/>
        </w:rPr>
        <w:t>.</w:t>
      </w:r>
    </w:p>
    <w:p w:rsidR="009D207B" w:rsidRDefault="009D207B" w:rsidP="00A60A57">
      <w:pPr>
        <w:rPr>
          <w:color w:val="000000"/>
        </w:rPr>
      </w:pPr>
    </w:p>
    <w:p w:rsidR="00750255" w:rsidRPr="00D55B37" w:rsidRDefault="007502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2588C">
        <w:t>17062</w:t>
      </w:r>
      <w:r w:rsidRPr="00D55B37">
        <w:t xml:space="preserve">, effective </w:t>
      </w:r>
      <w:bookmarkStart w:id="0" w:name="_GoBack"/>
      <w:r w:rsidR="0052588C">
        <w:t>November 26, 2012</w:t>
      </w:r>
      <w:bookmarkEnd w:id="0"/>
      <w:r w:rsidRPr="00D55B37">
        <w:t>)</w:t>
      </w:r>
    </w:p>
    <w:sectPr w:rsidR="0075025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6C" w:rsidRDefault="001F166C">
      <w:r>
        <w:separator/>
      </w:r>
    </w:p>
  </w:endnote>
  <w:endnote w:type="continuationSeparator" w:id="0">
    <w:p w:rsidR="001F166C" w:rsidRDefault="001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6C" w:rsidRDefault="001F166C">
      <w:r>
        <w:separator/>
      </w:r>
    </w:p>
  </w:footnote>
  <w:footnote w:type="continuationSeparator" w:id="0">
    <w:p w:rsidR="001F166C" w:rsidRDefault="001F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A5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81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66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369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22D8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0F63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4AC1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588C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27B"/>
    <w:rsid w:val="006247D4"/>
    <w:rsid w:val="00631875"/>
    <w:rsid w:val="00641AEA"/>
    <w:rsid w:val="0064660E"/>
    <w:rsid w:val="00650B88"/>
    <w:rsid w:val="0065129F"/>
    <w:rsid w:val="00651FF5"/>
    <w:rsid w:val="00670B89"/>
    <w:rsid w:val="00672A16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3D01"/>
    <w:rsid w:val="00702A38"/>
    <w:rsid w:val="0070602C"/>
    <w:rsid w:val="00717DBE"/>
    <w:rsid w:val="00720025"/>
    <w:rsid w:val="00727763"/>
    <w:rsid w:val="007278C5"/>
    <w:rsid w:val="00737469"/>
    <w:rsid w:val="00750255"/>
    <w:rsid w:val="00750400"/>
    <w:rsid w:val="00753FEF"/>
    <w:rsid w:val="00776B13"/>
    <w:rsid w:val="00776D1C"/>
    <w:rsid w:val="00777A7A"/>
    <w:rsid w:val="00780733"/>
    <w:rsid w:val="00780B43"/>
    <w:rsid w:val="00785C4E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302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07B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60A57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1B6B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9DC"/>
    <w:rsid w:val="00C4537A"/>
    <w:rsid w:val="00C50195"/>
    <w:rsid w:val="00C60D0B"/>
    <w:rsid w:val="00C62401"/>
    <w:rsid w:val="00C67B51"/>
    <w:rsid w:val="00C72A95"/>
    <w:rsid w:val="00C72C0C"/>
    <w:rsid w:val="00C73CD4"/>
    <w:rsid w:val="00C77226"/>
    <w:rsid w:val="00C86122"/>
    <w:rsid w:val="00C9697B"/>
    <w:rsid w:val="00CA1E98"/>
    <w:rsid w:val="00CA2022"/>
    <w:rsid w:val="00CA4AD0"/>
    <w:rsid w:val="00CA4E7D"/>
    <w:rsid w:val="00CA5657"/>
    <w:rsid w:val="00CA7140"/>
    <w:rsid w:val="00CB065C"/>
    <w:rsid w:val="00CC13F9"/>
    <w:rsid w:val="00CC1F65"/>
    <w:rsid w:val="00CC4FF8"/>
    <w:rsid w:val="00CD3723"/>
    <w:rsid w:val="00CD5413"/>
    <w:rsid w:val="00CF4B41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34B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36E52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4E7C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F56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A60A57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A60A57"/>
    <w:rPr>
      <w:rFonts w:ascii="Arial Unicode MS" w:eastAsia="Arial Unicode MS" w:hAnsi="Arial Unicode MS" w:cs="Arial Unicode MS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A60A57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A60A57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