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CB" w:rsidRDefault="009033CB" w:rsidP="00ED40EC">
      <w:bookmarkStart w:id="0" w:name="_GoBack"/>
      <w:bookmarkEnd w:id="0"/>
    </w:p>
    <w:p w:rsidR="00ED40EC" w:rsidRPr="00ED40EC" w:rsidRDefault="00ED40EC" w:rsidP="00ED40EC">
      <w:r w:rsidRPr="00ED40EC">
        <w:t>AUTHORITY:  Implementing and authorized by the Medicare Prescription Drug, Improvement</w:t>
      </w:r>
      <w:r w:rsidR="00A11B1B">
        <w:t>,</w:t>
      </w:r>
      <w:r w:rsidRPr="00ED40EC">
        <w:t xml:space="preserve"> and Modernization Act of 2003</w:t>
      </w:r>
      <w:r w:rsidR="00A11B1B">
        <w:t xml:space="preserve"> (PL</w:t>
      </w:r>
      <w:r w:rsidR="004D19AD">
        <w:t xml:space="preserve"> </w:t>
      </w:r>
      <w:r w:rsidR="00A11B1B">
        <w:t>108-173)</w:t>
      </w:r>
      <w:r w:rsidRPr="00ED40EC">
        <w:t xml:space="preserve"> and Section 12-13 of the Illinois Public Aid Code [305 ILCS 5/12-13]</w:t>
      </w:r>
      <w:r w:rsidR="00610264">
        <w:t>.</w:t>
      </w:r>
    </w:p>
    <w:sectPr w:rsidR="00ED40EC" w:rsidRPr="00ED40E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3997">
      <w:r>
        <w:separator/>
      </w:r>
    </w:p>
  </w:endnote>
  <w:endnote w:type="continuationSeparator" w:id="0">
    <w:p w:rsidR="00000000" w:rsidRDefault="002E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3997">
      <w:r>
        <w:separator/>
      </w:r>
    </w:p>
  </w:footnote>
  <w:footnote w:type="continuationSeparator" w:id="0">
    <w:p w:rsidR="00000000" w:rsidRDefault="002E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E3997"/>
    <w:rsid w:val="00337CEB"/>
    <w:rsid w:val="003621AA"/>
    <w:rsid w:val="00367A2E"/>
    <w:rsid w:val="00382A95"/>
    <w:rsid w:val="003B23A4"/>
    <w:rsid w:val="003F3A28"/>
    <w:rsid w:val="003F5FD7"/>
    <w:rsid w:val="00431CFE"/>
    <w:rsid w:val="00465372"/>
    <w:rsid w:val="004D19AD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10264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033CB"/>
    <w:rsid w:val="00932B5E"/>
    <w:rsid w:val="00935A8C"/>
    <w:rsid w:val="0098276C"/>
    <w:rsid w:val="00A11B1B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D40EC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