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297" w:rsidRPr="00AA1D3A" w:rsidRDefault="00B62297" w:rsidP="00B62297">
      <w:pPr>
        <w:rPr>
          <w:sz w:val="24"/>
          <w:szCs w:val="24"/>
        </w:rPr>
      </w:pPr>
      <w:bookmarkStart w:id="0" w:name="_GoBack"/>
      <w:bookmarkEnd w:id="0"/>
    </w:p>
    <w:p w:rsidR="00B62297" w:rsidRPr="00B62297" w:rsidRDefault="00B62297" w:rsidP="00B62297">
      <w:pPr>
        <w:rPr>
          <w:b/>
          <w:sz w:val="24"/>
          <w:szCs w:val="24"/>
        </w:rPr>
      </w:pPr>
      <w:r w:rsidRPr="00B62297">
        <w:rPr>
          <w:b/>
          <w:sz w:val="24"/>
          <w:szCs w:val="24"/>
        </w:rPr>
        <w:t>Section 126.70  Enrollment</w:t>
      </w:r>
    </w:p>
    <w:p w:rsidR="00B62297" w:rsidRPr="00AA1D3A" w:rsidRDefault="00B62297" w:rsidP="00B62297">
      <w:pPr>
        <w:rPr>
          <w:sz w:val="24"/>
          <w:szCs w:val="24"/>
        </w:rPr>
      </w:pPr>
    </w:p>
    <w:p w:rsidR="00B62297" w:rsidRPr="00AA1D3A" w:rsidRDefault="00B62297" w:rsidP="00B62297">
      <w:pPr>
        <w:rPr>
          <w:sz w:val="24"/>
          <w:szCs w:val="24"/>
        </w:rPr>
      </w:pPr>
      <w:r w:rsidRPr="00AA1D3A">
        <w:rPr>
          <w:sz w:val="24"/>
          <w:szCs w:val="24"/>
        </w:rPr>
        <w:t>The Program Administrator shall:</w:t>
      </w:r>
    </w:p>
    <w:p w:rsidR="00B62297" w:rsidRPr="00AA1D3A" w:rsidRDefault="00B62297" w:rsidP="00B62297">
      <w:pPr>
        <w:rPr>
          <w:sz w:val="24"/>
          <w:szCs w:val="24"/>
        </w:rPr>
      </w:pPr>
    </w:p>
    <w:p w:rsidR="00B62297" w:rsidRPr="00AA1D3A" w:rsidRDefault="00B62297" w:rsidP="00B62297">
      <w:pPr>
        <w:ind w:firstLine="720"/>
        <w:rPr>
          <w:sz w:val="24"/>
          <w:szCs w:val="24"/>
        </w:rPr>
      </w:pPr>
      <w:r>
        <w:rPr>
          <w:sz w:val="24"/>
          <w:szCs w:val="24"/>
        </w:rPr>
        <w:t>a)</w:t>
      </w:r>
      <w:r>
        <w:rPr>
          <w:sz w:val="24"/>
          <w:szCs w:val="24"/>
        </w:rPr>
        <w:tab/>
      </w:r>
      <w:r w:rsidRPr="00AA1D3A">
        <w:rPr>
          <w:sz w:val="24"/>
          <w:szCs w:val="24"/>
        </w:rPr>
        <w:t>Enroll eligible applicants into the program.</w:t>
      </w:r>
    </w:p>
    <w:p w:rsidR="00B62297" w:rsidRPr="00AA1D3A" w:rsidRDefault="00B62297" w:rsidP="00B62297">
      <w:pPr>
        <w:rPr>
          <w:sz w:val="24"/>
          <w:szCs w:val="24"/>
        </w:rPr>
      </w:pPr>
    </w:p>
    <w:p w:rsidR="00B62297" w:rsidRPr="00AA1D3A" w:rsidRDefault="00B62297" w:rsidP="00B62297">
      <w:pPr>
        <w:ind w:left="2160" w:hanging="720"/>
        <w:rPr>
          <w:sz w:val="24"/>
          <w:szCs w:val="24"/>
        </w:rPr>
      </w:pPr>
      <w:r>
        <w:rPr>
          <w:sz w:val="24"/>
          <w:szCs w:val="24"/>
        </w:rPr>
        <w:t>1)</w:t>
      </w:r>
      <w:r>
        <w:rPr>
          <w:sz w:val="24"/>
          <w:szCs w:val="24"/>
        </w:rPr>
        <w:tab/>
      </w:r>
      <w:r w:rsidRPr="00AA1D3A">
        <w:rPr>
          <w:sz w:val="24"/>
          <w:szCs w:val="24"/>
        </w:rPr>
        <w:t>Other eligible applicants may enroll by mail, facsimile or telephone process.</w:t>
      </w:r>
    </w:p>
    <w:p w:rsidR="00B62297" w:rsidRPr="00AA1D3A" w:rsidRDefault="00B62297" w:rsidP="00B62297">
      <w:pPr>
        <w:rPr>
          <w:sz w:val="24"/>
          <w:szCs w:val="24"/>
        </w:rPr>
      </w:pPr>
    </w:p>
    <w:p w:rsidR="00B62297" w:rsidRPr="00AA1D3A" w:rsidRDefault="00B62297" w:rsidP="00B62297">
      <w:pPr>
        <w:ind w:left="2160" w:hanging="720"/>
        <w:rPr>
          <w:sz w:val="24"/>
          <w:szCs w:val="24"/>
        </w:rPr>
      </w:pPr>
      <w:r>
        <w:rPr>
          <w:sz w:val="24"/>
          <w:szCs w:val="24"/>
        </w:rPr>
        <w:t>2)</w:t>
      </w:r>
      <w:r>
        <w:rPr>
          <w:sz w:val="24"/>
          <w:szCs w:val="24"/>
        </w:rPr>
        <w:tab/>
      </w:r>
      <w:r w:rsidRPr="00AA1D3A">
        <w:rPr>
          <w:sz w:val="24"/>
          <w:szCs w:val="24"/>
        </w:rPr>
        <w:t>Eligible applicants who enroll by mail or facsimile shall apply on the enrollment form, the content of which shall be approved by the Director, or his or her designee, and may be amended from time to time</w:t>
      </w:r>
      <w:r w:rsidR="00EA27B1">
        <w:rPr>
          <w:sz w:val="24"/>
          <w:szCs w:val="24"/>
        </w:rPr>
        <w:t xml:space="preserve">. </w:t>
      </w:r>
      <w:r w:rsidRPr="00AA1D3A">
        <w:rPr>
          <w:sz w:val="24"/>
          <w:szCs w:val="24"/>
        </w:rPr>
        <w:t xml:space="preserve"> </w:t>
      </w:r>
      <w:r w:rsidR="00EA27B1">
        <w:rPr>
          <w:sz w:val="24"/>
          <w:szCs w:val="24"/>
        </w:rPr>
        <w:t>T</w:t>
      </w:r>
      <w:r w:rsidR="00C75D8F">
        <w:rPr>
          <w:sz w:val="24"/>
          <w:szCs w:val="24"/>
        </w:rPr>
        <w:t>he enrollment form requires the applicant's name, address, telephone number and income information.</w:t>
      </w:r>
    </w:p>
    <w:p w:rsidR="00B62297" w:rsidRPr="00AA1D3A" w:rsidRDefault="00B62297" w:rsidP="00B62297">
      <w:pPr>
        <w:rPr>
          <w:sz w:val="24"/>
          <w:szCs w:val="24"/>
        </w:rPr>
      </w:pPr>
    </w:p>
    <w:p w:rsidR="00B62297" w:rsidRPr="00AA1D3A" w:rsidRDefault="00B62297" w:rsidP="00B62297">
      <w:pPr>
        <w:ind w:firstLine="720"/>
        <w:rPr>
          <w:sz w:val="24"/>
          <w:szCs w:val="24"/>
        </w:rPr>
      </w:pPr>
      <w:r w:rsidRPr="00AA1D3A">
        <w:rPr>
          <w:sz w:val="24"/>
          <w:szCs w:val="24"/>
        </w:rPr>
        <w:t>b)</w:t>
      </w:r>
      <w:r w:rsidRPr="00AA1D3A">
        <w:rPr>
          <w:sz w:val="24"/>
          <w:szCs w:val="24"/>
        </w:rPr>
        <w:tab/>
        <w:t>Distribute the identification card to the eligible enrollee.</w:t>
      </w:r>
    </w:p>
    <w:p w:rsidR="00B62297" w:rsidRPr="00AA1D3A" w:rsidRDefault="00B62297" w:rsidP="00B62297">
      <w:pPr>
        <w:rPr>
          <w:sz w:val="24"/>
          <w:szCs w:val="24"/>
        </w:rPr>
      </w:pPr>
    </w:p>
    <w:p w:rsidR="00B62297" w:rsidRPr="00AA1D3A" w:rsidRDefault="00B62297" w:rsidP="00B62297">
      <w:pPr>
        <w:ind w:left="1440" w:hanging="720"/>
        <w:rPr>
          <w:sz w:val="24"/>
          <w:szCs w:val="24"/>
        </w:rPr>
      </w:pPr>
      <w:r w:rsidRPr="00AA1D3A">
        <w:rPr>
          <w:sz w:val="24"/>
          <w:szCs w:val="24"/>
        </w:rPr>
        <w:t>c)</w:t>
      </w:r>
      <w:r w:rsidRPr="00AA1D3A">
        <w:rPr>
          <w:sz w:val="24"/>
          <w:szCs w:val="24"/>
        </w:rPr>
        <w:tab/>
        <w:t>Collect and deposit enrollment fees into the Illinois Prescription Drug Discount Program Fund.</w:t>
      </w:r>
    </w:p>
    <w:sectPr w:rsidR="00B62297" w:rsidRPr="00AA1D3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B7D0F">
      <w:r>
        <w:separator/>
      </w:r>
    </w:p>
  </w:endnote>
  <w:endnote w:type="continuationSeparator" w:id="0">
    <w:p w:rsidR="00000000" w:rsidRDefault="001B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B7D0F">
      <w:r>
        <w:separator/>
      </w:r>
    </w:p>
  </w:footnote>
  <w:footnote w:type="continuationSeparator" w:id="0">
    <w:p w:rsidR="00000000" w:rsidRDefault="001B7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B7D0F"/>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A35B6"/>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67585"/>
    <w:rsid w:val="00AB29C6"/>
    <w:rsid w:val="00AE120A"/>
    <w:rsid w:val="00AE1744"/>
    <w:rsid w:val="00AE5547"/>
    <w:rsid w:val="00B07E7E"/>
    <w:rsid w:val="00B31598"/>
    <w:rsid w:val="00B35D67"/>
    <w:rsid w:val="00B516F7"/>
    <w:rsid w:val="00B62297"/>
    <w:rsid w:val="00B66925"/>
    <w:rsid w:val="00B71177"/>
    <w:rsid w:val="00B876EC"/>
    <w:rsid w:val="00BF5EF1"/>
    <w:rsid w:val="00C4537A"/>
    <w:rsid w:val="00C75D8F"/>
    <w:rsid w:val="00CC13F9"/>
    <w:rsid w:val="00CD3723"/>
    <w:rsid w:val="00D55B37"/>
    <w:rsid w:val="00D62188"/>
    <w:rsid w:val="00D735B8"/>
    <w:rsid w:val="00D93C67"/>
    <w:rsid w:val="00E7288E"/>
    <w:rsid w:val="00E95503"/>
    <w:rsid w:val="00EA27B1"/>
    <w:rsid w:val="00EB424E"/>
    <w:rsid w:val="00F43DEE"/>
    <w:rsid w:val="00F460A4"/>
    <w:rsid w:val="00FB1E43"/>
    <w:rsid w:val="00FC7D2A"/>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297"/>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297"/>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2012-06-21T21:08:00Z</dcterms:created>
  <dcterms:modified xsi:type="dcterms:W3CDTF">2012-06-21T21:08:00Z</dcterms:modified>
</cp:coreProperties>
</file>