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51" w:rsidRDefault="00171A51" w:rsidP="00171A51">
      <w:pPr>
        <w:widowControl w:val="0"/>
        <w:autoSpaceDE w:val="0"/>
        <w:autoSpaceDN w:val="0"/>
        <w:adjustRightInd w:val="0"/>
      </w:pPr>
    </w:p>
    <w:p w:rsidR="00171A51" w:rsidRDefault="00171A51" w:rsidP="00171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125.100  General Description</w:t>
      </w:r>
      <w:r>
        <w:t xml:space="preserve"> </w:t>
      </w:r>
    </w:p>
    <w:p w:rsidR="00171A51" w:rsidRDefault="00171A51" w:rsidP="00171A51">
      <w:pPr>
        <w:widowControl w:val="0"/>
        <w:autoSpaceDE w:val="0"/>
        <w:autoSpaceDN w:val="0"/>
        <w:adjustRightInd w:val="0"/>
      </w:pPr>
    </w:p>
    <w:p w:rsidR="00171A51" w:rsidRDefault="00171A51" w:rsidP="00171A51">
      <w:pPr>
        <w:widowControl w:val="0"/>
        <w:autoSpaceDE w:val="0"/>
        <w:autoSpaceDN w:val="0"/>
        <w:adjustRightInd w:val="0"/>
      </w:pPr>
      <w:r>
        <w:t xml:space="preserve">This Part implements the Children's Health Insurance Program Act [215 ILCS 106]. The Program is not an entitlement. The Program will enable eligible </w:t>
      </w:r>
      <w:r w:rsidR="000D5751">
        <w:t>residents</w:t>
      </w:r>
      <w:r>
        <w:t xml:space="preserve"> of Illinois, to the extent funding permits, access to health benefits coverage. </w:t>
      </w:r>
      <w:r w:rsidR="00FD5254">
        <w:t>Until</w:t>
      </w:r>
      <w:r w:rsidR="006A05E5">
        <w:t xml:space="preserve"> </w:t>
      </w:r>
      <w:r w:rsidR="009744D5">
        <w:t>December 31, 2013</w:t>
      </w:r>
      <w:r w:rsidR="00FD5254">
        <w:t>, the Department shall provide health benefits coverage to eligible individuals through purchasing or providing health care benefits or by subsidizing the cost of privately sponsored health insurance, including employer-based health insurance.</w:t>
      </w:r>
      <w:r>
        <w:t xml:space="preserve"> </w:t>
      </w:r>
    </w:p>
    <w:p w:rsidR="00171A51" w:rsidRDefault="00171A51" w:rsidP="00171A51">
      <w:pPr>
        <w:widowControl w:val="0"/>
        <w:autoSpaceDE w:val="0"/>
        <w:autoSpaceDN w:val="0"/>
        <w:adjustRightInd w:val="0"/>
      </w:pPr>
    </w:p>
    <w:p w:rsidR="00FD5254" w:rsidRPr="00D55B37" w:rsidRDefault="00FD52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B040D">
        <w:t>8</w:t>
      </w:r>
      <w:r>
        <w:t xml:space="preserve"> I</w:t>
      </w:r>
      <w:r w:rsidRPr="00D55B37">
        <w:t xml:space="preserve">ll. Reg. </w:t>
      </w:r>
      <w:r w:rsidR="00291010">
        <w:t>6006</w:t>
      </w:r>
      <w:r w:rsidRPr="00D55B37">
        <w:t xml:space="preserve">, effective </w:t>
      </w:r>
      <w:bookmarkStart w:id="0" w:name="_GoBack"/>
      <w:r w:rsidR="00291010">
        <w:t>February 26, 2014</w:t>
      </w:r>
      <w:bookmarkEnd w:id="0"/>
      <w:r w:rsidRPr="00D55B37">
        <w:t>)</w:t>
      </w:r>
    </w:p>
    <w:sectPr w:rsidR="00FD5254" w:rsidRPr="00D55B37" w:rsidSect="00171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A51"/>
    <w:rsid w:val="000D5751"/>
    <w:rsid w:val="00171A51"/>
    <w:rsid w:val="002411CF"/>
    <w:rsid w:val="00291010"/>
    <w:rsid w:val="003101D6"/>
    <w:rsid w:val="005C3366"/>
    <w:rsid w:val="006A05E5"/>
    <w:rsid w:val="007D195E"/>
    <w:rsid w:val="009744D5"/>
    <w:rsid w:val="00A46C41"/>
    <w:rsid w:val="00CB040D"/>
    <w:rsid w:val="00DF6720"/>
    <w:rsid w:val="00F23F50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5D0A1D-9984-467C-A910-6C62979E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King, Melissa A.</cp:lastModifiedBy>
  <cp:revision>3</cp:revision>
  <dcterms:created xsi:type="dcterms:W3CDTF">2014-02-10T22:03:00Z</dcterms:created>
  <dcterms:modified xsi:type="dcterms:W3CDTF">2014-03-07T20:26:00Z</dcterms:modified>
</cp:coreProperties>
</file>