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5D" w:rsidRDefault="00FE425D" w:rsidP="00A157C3">
      <w:pPr>
        <w:rPr>
          <w:b/>
        </w:rPr>
      </w:pPr>
      <w:bookmarkStart w:id="0" w:name="_GoBack"/>
      <w:bookmarkEnd w:id="0"/>
    </w:p>
    <w:p w:rsidR="00A157C3" w:rsidRPr="00FE425D" w:rsidRDefault="00A157C3" w:rsidP="00A157C3">
      <w:pPr>
        <w:rPr>
          <w:b/>
        </w:rPr>
      </w:pPr>
      <w:r w:rsidRPr="00FE425D">
        <w:rPr>
          <w:b/>
        </w:rPr>
        <w:t>Section 123.250</w:t>
      </w:r>
      <w:r w:rsidR="00FE425D">
        <w:rPr>
          <w:b/>
        </w:rPr>
        <w:t xml:space="preserve">  </w:t>
      </w:r>
      <w:r w:rsidRPr="00FE425D">
        <w:rPr>
          <w:b/>
        </w:rPr>
        <w:t xml:space="preserve">Appeals </w:t>
      </w:r>
    </w:p>
    <w:p w:rsidR="00A157C3" w:rsidRPr="00A157C3" w:rsidRDefault="00A157C3" w:rsidP="00A157C3"/>
    <w:p w:rsidR="00A157C3" w:rsidRPr="00A157C3" w:rsidRDefault="00A157C3" w:rsidP="00FE425D">
      <w:pPr>
        <w:ind w:left="1440" w:hanging="720"/>
      </w:pPr>
      <w:r w:rsidRPr="00A157C3">
        <w:t>a)</w:t>
      </w:r>
      <w:r w:rsidRPr="00A157C3">
        <w:tab/>
        <w:t xml:space="preserve">Any person who applies for or receives benefits under the </w:t>
      </w:r>
      <w:r w:rsidR="002F005C">
        <w:t>p</w:t>
      </w:r>
      <w:r w:rsidRPr="00A157C3">
        <w:t>rogram shall have the right to appeal any of the following actions:</w:t>
      </w:r>
    </w:p>
    <w:p w:rsidR="00A157C3" w:rsidRPr="00A157C3" w:rsidRDefault="00A157C3" w:rsidP="00A157C3"/>
    <w:p w:rsidR="00A157C3" w:rsidRPr="00A157C3" w:rsidRDefault="00A157C3" w:rsidP="00FE425D">
      <w:pPr>
        <w:ind w:left="1440"/>
      </w:pPr>
      <w:r w:rsidRPr="00A157C3">
        <w:t>1)</w:t>
      </w:r>
      <w:r w:rsidRPr="00A157C3">
        <w:tab/>
        <w:t>Refusal to accept an application.</w:t>
      </w:r>
    </w:p>
    <w:p w:rsidR="00A157C3" w:rsidRPr="00A157C3" w:rsidRDefault="00A157C3" w:rsidP="00FE425D">
      <w:pPr>
        <w:ind w:left="1440"/>
      </w:pPr>
    </w:p>
    <w:p w:rsidR="00A157C3" w:rsidRPr="00A157C3" w:rsidRDefault="00A157C3" w:rsidP="00FE425D">
      <w:pPr>
        <w:ind w:left="2160" w:hanging="720"/>
      </w:pPr>
      <w:r w:rsidRPr="00A157C3">
        <w:t>2)</w:t>
      </w:r>
      <w:r w:rsidRPr="00A157C3">
        <w:tab/>
        <w:t xml:space="preserve">Denial of an application or cancellation at the annual renewal including denial based on failure to meet one or more of the eligibility requirements specified in this Part.  If the denial or cancellation is not upheld on appeal, coverage under the </w:t>
      </w:r>
      <w:r w:rsidR="002F005C">
        <w:t>p</w:t>
      </w:r>
      <w:r w:rsidRPr="00A157C3">
        <w:t xml:space="preserve">rogram shall be retroactive to the date the coverage would have commenced had the application or annual determination been approved.  However, it will be at the </w:t>
      </w:r>
      <w:r w:rsidR="002F005C">
        <w:t>f</w:t>
      </w:r>
      <w:r w:rsidRPr="00A157C3">
        <w:t>amily</w:t>
      </w:r>
      <w:r w:rsidR="00FE425D">
        <w:t>'</w:t>
      </w:r>
      <w:r w:rsidRPr="00A157C3">
        <w:t>s option whether coverage following a successful appeal shall be prospective only for the remainder of the 12-month period following application or retroactive to the date the coverage would have commenced had the application been approved.  All premium and co</w:t>
      </w:r>
      <w:r w:rsidR="0003029F">
        <w:t>-</w:t>
      </w:r>
      <w:r w:rsidRPr="00A157C3">
        <w:t>payment requirements shall apply to the retroactive period.</w:t>
      </w:r>
    </w:p>
    <w:p w:rsidR="00A157C3" w:rsidRPr="00A157C3" w:rsidRDefault="00A157C3" w:rsidP="00FE425D">
      <w:pPr>
        <w:ind w:left="1440"/>
      </w:pPr>
    </w:p>
    <w:p w:rsidR="00A157C3" w:rsidRPr="00A157C3" w:rsidRDefault="00A157C3" w:rsidP="00FE425D">
      <w:pPr>
        <w:ind w:left="2160" w:hanging="720"/>
      </w:pPr>
      <w:r w:rsidRPr="00A157C3">
        <w:t>3)</w:t>
      </w:r>
      <w:r w:rsidRPr="00A157C3">
        <w:tab/>
        <w:t xml:space="preserve">Termination of coverage based on failure to continue to meet one or more of the eligibility requirements specified in this Part.  If the termination is not upheld on appeal and benefits were not continued during the appeal, coverage under the </w:t>
      </w:r>
      <w:r w:rsidR="002F005C">
        <w:t>p</w:t>
      </w:r>
      <w:r w:rsidRPr="00A157C3">
        <w:t xml:space="preserve">rogram shall be reinstated retroactive to the termination date.  However, it will be at the </w:t>
      </w:r>
      <w:r w:rsidR="002F005C">
        <w:t>f</w:t>
      </w:r>
      <w:r w:rsidRPr="00A157C3">
        <w:t>amily</w:t>
      </w:r>
      <w:r w:rsidR="00FE425D">
        <w:t>'</w:t>
      </w:r>
      <w:r w:rsidRPr="00A157C3">
        <w:t>s option whether coverage following a successful appeal shall be prospective only for the remainder of the 12-month period following application or retroactive to the date of termination.  All premium and co-payment requirements shall apply to any retroactive period.</w:t>
      </w:r>
    </w:p>
    <w:p w:rsidR="00A157C3" w:rsidRPr="00A157C3" w:rsidRDefault="00A157C3" w:rsidP="00FE425D">
      <w:pPr>
        <w:ind w:left="1440"/>
      </w:pPr>
    </w:p>
    <w:p w:rsidR="00A157C3" w:rsidRPr="00A157C3" w:rsidRDefault="00A157C3" w:rsidP="00FE425D">
      <w:pPr>
        <w:ind w:left="2160" w:hanging="720"/>
      </w:pPr>
      <w:r w:rsidRPr="00A157C3">
        <w:t>4)</w:t>
      </w:r>
      <w:r w:rsidRPr="00A157C3">
        <w:tab/>
        <w:t>Determination of the amount of the premium or co</w:t>
      </w:r>
      <w:r w:rsidR="0003029F">
        <w:t>-</w:t>
      </w:r>
      <w:r w:rsidRPr="00A157C3">
        <w:t>payments required.  Coverage and any premium or co</w:t>
      </w:r>
      <w:r w:rsidR="0003029F">
        <w:t>-</w:t>
      </w:r>
      <w:r w:rsidRPr="00A157C3">
        <w:t xml:space="preserve">payment requirements, as </w:t>
      </w:r>
      <w:r w:rsidR="002F005C">
        <w:t>set forth in this Part</w:t>
      </w:r>
      <w:r w:rsidRPr="00A157C3">
        <w:t>, shall remain in force during the appeal process.</w:t>
      </w:r>
    </w:p>
    <w:p w:rsidR="00A157C3" w:rsidRPr="00A157C3" w:rsidRDefault="00A157C3" w:rsidP="00A157C3"/>
    <w:p w:rsidR="00A157C3" w:rsidRPr="00A157C3" w:rsidRDefault="00A157C3" w:rsidP="00FE425D">
      <w:pPr>
        <w:ind w:left="1440" w:hanging="720"/>
      </w:pPr>
      <w:r w:rsidRPr="00A157C3">
        <w:t>b)</w:t>
      </w:r>
      <w:r w:rsidRPr="00A157C3">
        <w:tab/>
        <w:t>In addition to the actions that are appealable under subsection (a) of this Section, individuals shall have the right to appeal any of the following actions:</w:t>
      </w:r>
    </w:p>
    <w:p w:rsidR="00A157C3" w:rsidRPr="00A157C3" w:rsidRDefault="00A157C3" w:rsidP="00FE425D">
      <w:pPr>
        <w:ind w:left="1440"/>
      </w:pPr>
    </w:p>
    <w:p w:rsidR="00A157C3" w:rsidRPr="00A157C3" w:rsidRDefault="00A157C3" w:rsidP="00FE425D">
      <w:pPr>
        <w:ind w:left="1440"/>
      </w:pPr>
      <w:r w:rsidRPr="00A157C3">
        <w:t>1)</w:t>
      </w:r>
      <w:r w:rsidRPr="00A157C3">
        <w:tab/>
        <w:t>Termination of coverage due to non-payment of the required premium.</w:t>
      </w:r>
    </w:p>
    <w:p w:rsidR="00A157C3" w:rsidRPr="00A157C3" w:rsidRDefault="00A157C3" w:rsidP="00FE425D">
      <w:pPr>
        <w:ind w:left="1440"/>
      </w:pPr>
    </w:p>
    <w:p w:rsidR="00A157C3" w:rsidRPr="00A157C3" w:rsidRDefault="00A157C3" w:rsidP="00FE425D">
      <w:pPr>
        <w:ind w:left="2160" w:hanging="720"/>
      </w:pPr>
      <w:r w:rsidRPr="00A157C3">
        <w:t>2)</w:t>
      </w:r>
      <w:r w:rsidRPr="00A157C3">
        <w:tab/>
        <w:t>Denial of payment for a medical service or item that requires prior approval.</w:t>
      </w:r>
    </w:p>
    <w:p w:rsidR="00A157C3" w:rsidRPr="00A157C3" w:rsidRDefault="00A157C3" w:rsidP="00FE425D">
      <w:pPr>
        <w:ind w:left="1440"/>
      </w:pPr>
    </w:p>
    <w:p w:rsidR="00A157C3" w:rsidRPr="00A157C3" w:rsidRDefault="00A157C3" w:rsidP="00FE425D">
      <w:pPr>
        <w:ind w:left="2160" w:hanging="720"/>
      </w:pPr>
      <w:r w:rsidRPr="00A157C3">
        <w:t>3)</w:t>
      </w:r>
      <w:r w:rsidRPr="00A157C3">
        <w:tab/>
        <w:t>Decision granting prior approval for a lesser or different medical service or item than was originally requested.</w:t>
      </w:r>
    </w:p>
    <w:p w:rsidR="00A157C3" w:rsidRPr="00A157C3" w:rsidRDefault="00A157C3" w:rsidP="00A157C3"/>
    <w:p w:rsidR="00A157C3" w:rsidRPr="00A157C3" w:rsidRDefault="00A157C3" w:rsidP="00FE425D">
      <w:pPr>
        <w:ind w:firstLine="720"/>
      </w:pPr>
      <w:r w:rsidRPr="00A157C3">
        <w:t>c)</w:t>
      </w:r>
      <w:r w:rsidRPr="00A157C3">
        <w:tab/>
        <w:t>Individuals may initiate the appeal process by:</w:t>
      </w:r>
    </w:p>
    <w:p w:rsidR="00A157C3" w:rsidRPr="00A157C3" w:rsidRDefault="00A157C3" w:rsidP="00A157C3"/>
    <w:p w:rsidR="00A157C3" w:rsidRPr="00A157C3" w:rsidRDefault="00A157C3" w:rsidP="00FE425D">
      <w:pPr>
        <w:ind w:left="2160" w:hanging="720"/>
      </w:pPr>
      <w:r w:rsidRPr="00A157C3">
        <w:t>1)</w:t>
      </w:r>
      <w:r w:rsidRPr="00A157C3">
        <w:tab/>
        <w:t>Filing a written, signed request for a hearing directed to the Department</w:t>
      </w:r>
      <w:r w:rsidR="00FE425D">
        <w:t>'</w:t>
      </w:r>
      <w:r w:rsidRPr="00A157C3">
        <w:t xml:space="preserve">s </w:t>
      </w:r>
      <w:r w:rsidR="0003029F">
        <w:t>Fair</w:t>
      </w:r>
      <w:r w:rsidRPr="00A157C3">
        <w:t xml:space="preserve"> Hearings Section;</w:t>
      </w:r>
    </w:p>
    <w:p w:rsidR="00A157C3" w:rsidRPr="00A157C3" w:rsidRDefault="00A157C3" w:rsidP="00FE425D">
      <w:pPr>
        <w:ind w:left="1440"/>
      </w:pPr>
    </w:p>
    <w:p w:rsidR="00A157C3" w:rsidRPr="00A157C3" w:rsidRDefault="00A157C3" w:rsidP="00FE425D">
      <w:pPr>
        <w:ind w:left="1440"/>
      </w:pPr>
      <w:r w:rsidRPr="00A157C3">
        <w:t>2)</w:t>
      </w:r>
      <w:r w:rsidRPr="00A157C3">
        <w:tab/>
        <w:t>Calling a toll free telephone number designated by the Department.</w:t>
      </w:r>
    </w:p>
    <w:p w:rsidR="00A157C3" w:rsidRPr="00A157C3" w:rsidRDefault="00A157C3" w:rsidP="00A157C3"/>
    <w:p w:rsidR="00A157C3" w:rsidRPr="00A157C3" w:rsidRDefault="00A157C3" w:rsidP="00FE425D">
      <w:pPr>
        <w:ind w:left="1440" w:hanging="720"/>
      </w:pPr>
      <w:r w:rsidRPr="00A157C3">
        <w:t>d)</w:t>
      </w:r>
      <w:r w:rsidRPr="00A157C3">
        <w:tab/>
        <w:t>The request for a hearing may be filed by the individual affected by the action or by the individual's authorized representative.</w:t>
      </w:r>
    </w:p>
    <w:p w:rsidR="00A157C3" w:rsidRPr="00A157C3" w:rsidRDefault="00A157C3" w:rsidP="00A157C3"/>
    <w:p w:rsidR="00A157C3" w:rsidRPr="00A157C3" w:rsidRDefault="00A157C3" w:rsidP="00FE425D">
      <w:pPr>
        <w:ind w:left="1440" w:hanging="720"/>
      </w:pPr>
      <w:r w:rsidRPr="00A157C3">
        <w:t>e)</w:t>
      </w:r>
      <w:r w:rsidRPr="00A157C3">
        <w:tab/>
        <w:t>For purposes of initiating the appeal process, a copy of a written, signed request for a hearing is considered the same as the original written, signed request.</w:t>
      </w:r>
    </w:p>
    <w:p w:rsidR="00A157C3" w:rsidRPr="00A157C3" w:rsidRDefault="00A157C3" w:rsidP="00FE425D">
      <w:pPr>
        <w:ind w:left="720"/>
      </w:pPr>
    </w:p>
    <w:p w:rsidR="00A157C3" w:rsidRPr="00A157C3" w:rsidRDefault="00A157C3" w:rsidP="00FE425D">
      <w:pPr>
        <w:ind w:left="1440" w:hanging="720"/>
      </w:pPr>
      <w:r w:rsidRPr="00A157C3">
        <w:t>f)</w:t>
      </w:r>
      <w:r w:rsidRPr="00A157C3">
        <w:tab/>
        <w:t>The request for a hearing must be filed no later than 60 days after notice of the appealable action has been given.</w:t>
      </w:r>
    </w:p>
    <w:p w:rsidR="00A157C3" w:rsidRPr="00A157C3" w:rsidRDefault="00A157C3" w:rsidP="00FE425D">
      <w:pPr>
        <w:ind w:left="720"/>
      </w:pPr>
    </w:p>
    <w:p w:rsidR="00A157C3" w:rsidRPr="00A157C3" w:rsidRDefault="00A157C3" w:rsidP="00FE425D">
      <w:pPr>
        <w:ind w:left="1440" w:hanging="720"/>
      </w:pPr>
      <w:r w:rsidRPr="00A157C3">
        <w:t>g)</w:t>
      </w:r>
      <w:r w:rsidRPr="00A157C3">
        <w:tab/>
        <w:t>If an appeal is initiated within ten calendar days after the notice of intended Department action and the individual specifically requests that the benefits be continued, benefits shall be continued at the level in effect prior to the proposed action, pending the results of the fair hearing process.  All co</w:t>
      </w:r>
      <w:r w:rsidR="0003029F">
        <w:t>-</w:t>
      </w:r>
      <w:r w:rsidRPr="00A157C3">
        <w:t>payment obligations</w:t>
      </w:r>
      <w:r w:rsidR="002F005C">
        <w:t>,</w:t>
      </w:r>
      <w:r w:rsidRPr="00A157C3">
        <w:t xml:space="preserve"> including premiums</w:t>
      </w:r>
      <w:r w:rsidR="002F005C">
        <w:t>,</w:t>
      </w:r>
      <w:r w:rsidRPr="00A157C3">
        <w:t xml:space="preserve"> must be met during the period.</w:t>
      </w:r>
    </w:p>
    <w:p w:rsidR="00A157C3" w:rsidRPr="00A157C3" w:rsidRDefault="00A157C3" w:rsidP="00FE425D">
      <w:pPr>
        <w:ind w:left="720"/>
      </w:pPr>
    </w:p>
    <w:p w:rsidR="00A157C3" w:rsidRPr="00A157C3" w:rsidRDefault="00A157C3" w:rsidP="00FE425D">
      <w:pPr>
        <w:ind w:left="1440" w:hanging="720"/>
      </w:pPr>
      <w:r w:rsidRPr="00A157C3">
        <w:t>h)</w:t>
      </w:r>
      <w:r w:rsidRPr="00A157C3">
        <w:tab/>
        <w:t>The provisions of Subpart A of the Department</w:t>
      </w:r>
      <w:r w:rsidR="00FE425D">
        <w:t>'</w:t>
      </w:r>
      <w:r w:rsidRPr="00A157C3">
        <w:t xml:space="preserve">s administrative rules at 89 </w:t>
      </w:r>
      <w:smartTag w:uri="urn:schemas-microsoft-com:office:smarttags" w:element="place">
        <w:smartTag w:uri="urn:schemas-microsoft-com:office:smarttags" w:element="State">
          <w:r w:rsidRPr="00A157C3">
            <w:t>Ill.</w:t>
          </w:r>
        </w:smartTag>
      </w:smartTag>
      <w:r w:rsidRPr="00A157C3">
        <w:t xml:space="preserve"> Adm. Code 104, Practice in Administrative Hearings, shall govern the handling of appeals and the conduct of hearings under the </w:t>
      </w:r>
      <w:r w:rsidR="00BF46BD">
        <w:t>p</w:t>
      </w:r>
      <w:r w:rsidRPr="00A157C3">
        <w:t>rogram.</w:t>
      </w:r>
    </w:p>
    <w:p w:rsidR="00A157C3" w:rsidRPr="00A157C3" w:rsidRDefault="00A157C3" w:rsidP="00FE425D">
      <w:pPr>
        <w:ind w:left="720"/>
      </w:pPr>
    </w:p>
    <w:p w:rsidR="00A157C3" w:rsidRPr="00A157C3" w:rsidRDefault="00A157C3" w:rsidP="00FE425D">
      <w:pPr>
        <w:ind w:left="1440" w:hanging="720"/>
      </w:pPr>
      <w:r w:rsidRPr="00A157C3">
        <w:t>i)</w:t>
      </w:r>
      <w:r w:rsidRPr="00A157C3">
        <w:tab/>
        <w:t xml:space="preserve">An individual can, prior to a decision being rendered on the appeal, reapply for the </w:t>
      </w:r>
      <w:r w:rsidR="00BF46BD">
        <w:t>p</w:t>
      </w:r>
      <w:r w:rsidRPr="00A157C3">
        <w:t>rogram.</w:t>
      </w:r>
    </w:p>
    <w:sectPr w:rsidR="00A157C3" w:rsidRPr="00A157C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F40" w:rsidRDefault="00913F40">
      <w:r>
        <w:separator/>
      </w:r>
    </w:p>
  </w:endnote>
  <w:endnote w:type="continuationSeparator" w:id="0">
    <w:p w:rsidR="00913F40" w:rsidRDefault="0091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F40" w:rsidRDefault="00913F40">
      <w:r>
        <w:separator/>
      </w:r>
    </w:p>
  </w:footnote>
  <w:footnote w:type="continuationSeparator" w:id="0">
    <w:p w:rsidR="00913F40" w:rsidRDefault="00913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029F"/>
    <w:rsid w:val="000C20EF"/>
    <w:rsid w:val="000D225F"/>
    <w:rsid w:val="00147261"/>
    <w:rsid w:val="00173B90"/>
    <w:rsid w:val="001C7D95"/>
    <w:rsid w:val="001E3074"/>
    <w:rsid w:val="00210783"/>
    <w:rsid w:val="00225354"/>
    <w:rsid w:val="002524EC"/>
    <w:rsid w:val="00260DAD"/>
    <w:rsid w:val="00271D6C"/>
    <w:rsid w:val="00292C0A"/>
    <w:rsid w:val="002A643F"/>
    <w:rsid w:val="002F005C"/>
    <w:rsid w:val="00337CEB"/>
    <w:rsid w:val="00367A2E"/>
    <w:rsid w:val="00382A95"/>
    <w:rsid w:val="003B23A4"/>
    <w:rsid w:val="003D72FB"/>
    <w:rsid w:val="003E3575"/>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74484"/>
    <w:rsid w:val="008E3F66"/>
    <w:rsid w:val="00913F40"/>
    <w:rsid w:val="00932B5E"/>
    <w:rsid w:val="00935A8C"/>
    <w:rsid w:val="0098276C"/>
    <w:rsid w:val="00A157C3"/>
    <w:rsid w:val="00A174BB"/>
    <w:rsid w:val="00A2265D"/>
    <w:rsid w:val="00A24A32"/>
    <w:rsid w:val="00A600AA"/>
    <w:rsid w:val="00AE1744"/>
    <w:rsid w:val="00AE5547"/>
    <w:rsid w:val="00B1255B"/>
    <w:rsid w:val="00B35D67"/>
    <w:rsid w:val="00B516F7"/>
    <w:rsid w:val="00B71177"/>
    <w:rsid w:val="00BF46BD"/>
    <w:rsid w:val="00BF4F52"/>
    <w:rsid w:val="00BF5EF1"/>
    <w:rsid w:val="00C4537A"/>
    <w:rsid w:val="00CB127F"/>
    <w:rsid w:val="00CC13F9"/>
    <w:rsid w:val="00CD3723"/>
    <w:rsid w:val="00CF350D"/>
    <w:rsid w:val="00D12F95"/>
    <w:rsid w:val="00D55B37"/>
    <w:rsid w:val="00D707FD"/>
    <w:rsid w:val="00D93C67"/>
    <w:rsid w:val="00DD54D4"/>
    <w:rsid w:val="00DE7AD1"/>
    <w:rsid w:val="00DF3FCF"/>
    <w:rsid w:val="00E310D5"/>
    <w:rsid w:val="00E4449C"/>
    <w:rsid w:val="00E667E1"/>
    <w:rsid w:val="00E7288E"/>
    <w:rsid w:val="00EB265D"/>
    <w:rsid w:val="00EB424E"/>
    <w:rsid w:val="00EE3BBD"/>
    <w:rsid w:val="00EF700E"/>
    <w:rsid w:val="00F43DEE"/>
    <w:rsid w:val="00FA558B"/>
    <w:rsid w:val="00FE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
    <w:name w:val="Default"/>
    <w:rsid w:val="00A157C3"/>
    <w:pPr>
      <w:widowControl w:val="0"/>
      <w:autoSpaceDE w:val="0"/>
      <w:autoSpaceDN w:val="0"/>
      <w:adjustRightInd w:val="0"/>
    </w:pPr>
    <w:rPr>
      <w:color w:val="000000"/>
      <w:sz w:val="24"/>
      <w:szCs w:val="24"/>
    </w:rPr>
  </w:style>
  <w:style w:type="paragraph" w:styleId="BodyTextIndent">
    <w:name w:val="Body Text Indent"/>
    <w:basedOn w:val="Default"/>
    <w:next w:val="Default"/>
    <w:rsid w:val="00A157C3"/>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
    <w:name w:val="Default"/>
    <w:rsid w:val="00A157C3"/>
    <w:pPr>
      <w:widowControl w:val="0"/>
      <w:autoSpaceDE w:val="0"/>
      <w:autoSpaceDN w:val="0"/>
      <w:adjustRightInd w:val="0"/>
    </w:pPr>
    <w:rPr>
      <w:color w:val="000000"/>
      <w:sz w:val="24"/>
      <w:szCs w:val="24"/>
    </w:rPr>
  </w:style>
  <w:style w:type="paragraph" w:styleId="BodyTextIndent">
    <w:name w:val="Body Text Indent"/>
    <w:basedOn w:val="Default"/>
    <w:next w:val="Default"/>
    <w:rsid w:val="00A157C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97247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2012-06-21T21:07:00Z</dcterms:created>
  <dcterms:modified xsi:type="dcterms:W3CDTF">2012-06-21T21:07:00Z</dcterms:modified>
</cp:coreProperties>
</file>