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385" w:rsidRDefault="005D6385" w:rsidP="00F06AFB">
      <w:pPr>
        <w:rPr>
          <w:b/>
        </w:rPr>
      </w:pPr>
    </w:p>
    <w:p w:rsidR="00F06AFB" w:rsidRPr="005D6385" w:rsidRDefault="00F06AFB" w:rsidP="00F06AFB">
      <w:pPr>
        <w:rPr>
          <w:b/>
        </w:rPr>
      </w:pPr>
      <w:r w:rsidRPr="005D6385">
        <w:rPr>
          <w:b/>
        </w:rPr>
        <w:t>Section 123.240</w:t>
      </w:r>
      <w:r w:rsidR="005D6385">
        <w:rPr>
          <w:b/>
        </w:rPr>
        <w:t xml:space="preserve">  </w:t>
      </w:r>
      <w:r w:rsidRPr="005D6385">
        <w:rPr>
          <w:b/>
        </w:rPr>
        <w:t xml:space="preserve">Eligibility Determination and Enrollment Process </w:t>
      </w:r>
    </w:p>
    <w:p w:rsidR="00F06AFB" w:rsidRPr="00F06AFB" w:rsidRDefault="00F06AFB" w:rsidP="00F06AFB"/>
    <w:p w:rsidR="00F06AFB" w:rsidRPr="00F06AFB" w:rsidRDefault="00F06AFB" w:rsidP="005D6385">
      <w:pPr>
        <w:ind w:left="1440" w:hanging="720"/>
      </w:pPr>
      <w:r w:rsidRPr="00F06AFB">
        <w:t>a)</w:t>
      </w:r>
      <w:r w:rsidRPr="00F06AFB">
        <w:tab/>
        <w:t>If the monthly countable income is above 200</w:t>
      </w:r>
      <w:r w:rsidR="00DA558F">
        <w:t>%</w:t>
      </w:r>
      <w:r w:rsidRPr="00F06AFB">
        <w:t xml:space="preserve"> of </w:t>
      </w:r>
      <w:r w:rsidR="00DA558F">
        <w:t>FPL</w:t>
      </w:r>
      <w:r w:rsidRPr="00F06AFB">
        <w:t xml:space="preserve"> and at or below 300</w:t>
      </w:r>
      <w:r w:rsidR="00DA558F">
        <w:t>%</w:t>
      </w:r>
      <w:r w:rsidRPr="00F06AFB">
        <w:t xml:space="preserve"> of </w:t>
      </w:r>
      <w:r w:rsidR="00DA558F">
        <w:t>FPL</w:t>
      </w:r>
      <w:r w:rsidR="00AC27E9">
        <w:t>, as determined using the MAGI methodology,</w:t>
      </w:r>
      <w:r w:rsidRPr="00F06AFB">
        <w:t xml:space="preserve"> and all other eligibility requirements of this Part are met, the child will be enrolled in All Kids Premium Level 2.</w:t>
      </w:r>
    </w:p>
    <w:p w:rsidR="00F06AFB" w:rsidRPr="00F06AFB" w:rsidRDefault="00F06AFB" w:rsidP="00F06AFB"/>
    <w:p w:rsidR="00F06AFB" w:rsidRPr="00F06AFB" w:rsidRDefault="00AC27E9" w:rsidP="005D6385">
      <w:pPr>
        <w:ind w:left="1440" w:hanging="720"/>
      </w:pPr>
      <w:r>
        <w:t>b)</w:t>
      </w:r>
      <w:r w:rsidR="00F06AFB" w:rsidRPr="00F06AFB">
        <w:tab/>
        <w:t xml:space="preserve">Applicants will be notified, </w:t>
      </w:r>
      <w:r>
        <w:t>by written notice, pursuant to 89 Ill. Adm. Code 102.70,</w:t>
      </w:r>
      <w:r w:rsidR="00F06AFB" w:rsidRPr="00F06AFB">
        <w:t xml:space="preserve"> regarding the outcome of their eligibility determination.</w:t>
      </w:r>
      <w:r w:rsidR="00120BA6" w:rsidRPr="00F06AFB" w:rsidDel="00120BA6">
        <w:t xml:space="preserve"> </w:t>
      </w:r>
    </w:p>
    <w:p w:rsidR="00F06AFB" w:rsidRPr="00F06AFB" w:rsidRDefault="00F06AFB" w:rsidP="00F06AFB"/>
    <w:p w:rsidR="00F06AFB" w:rsidRPr="00F06AFB" w:rsidRDefault="00AC27E9" w:rsidP="005D6385">
      <w:pPr>
        <w:ind w:left="1440" w:hanging="720"/>
      </w:pPr>
      <w:r>
        <w:t>c)</w:t>
      </w:r>
      <w:r w:rsidR="00F06AFB" w:rsidRPr="00F06AFB">
        <w:tab/>
        <w:t xml:space="preserve">Eligibility determinations for the </w:t>
      </w:r>
      <w:r w:rsidR="003D08C7">
        <w:t>p</w:t>
      </w:r>
      <w:r w:rsidR="00F06AFB" w:rsidRPr="00F06AFB">
        <w:t xml:space="preserve">rogram made by the </w:t>
      </w:r>
      <w:r w:rsidR="00DB07DB">
        <w:t>15</w:t>
      </w:r>
      <w:r w:rsidR="00DB07DB" w:rsidRPr="00DB07DB">
        <w:rPr>
          <w:vertAlign w:val="superscript"/>
        </w:rPr>
        <w:t>th</w:t>
      </w:r>
      <w:r w:rsidR="00DB07DB">
        <w:t xml:space="preserve"> </w:t>
      </w:r>
      <w:r w:rsidR="00F06AFB" w:rsidRPr="00F06AFB">
        <w:t xml:space="preserve">day of the month will be effective the first day of the following month.  Eligibility determinations for the </w:t>
      </w:r>
      <w:r w:rsidR="003D08C7">
        <w:t>p</w:t>
      </w:r>
      <w:r w:rsidR="00F06AFB" w:rsidRPr="00F06AFB">
        <w:t xml:space="preserve">rogram made after the </w:t>
      </w:r>
      <w:r w:rsidR="00DB07DB">
        <w:t>15</w:t>
      </w:r>
      <w:r w:rsidR="00DB07DB" w:rsidRPr="00DB07DB">
        <w:rPr>
          <w:vertAlign w:val="superscript"/>
        </w:rPr>
        <w:t>th</w:t>
      </w:r>
      <w:r w:rsidR="00DB07DB">
        <w:t xml:space="preserve"> </w:t>
      </w:r>
      <w:r w:rsidR="00F06AFB" w:rsidRPr="00F06AFB">
        <w:t>day of the month will be effective no later than the first day of the second month following that determination.</w:t>
      </w:r>
      <w:r w:rsidR="00120BA6" w:rsidRPr="00F06AFB" w:rsidDel="00120BA6">
        <w:t xml:space="preserve"> </w:t>
      </w:r>
    </w:p>
    <w:p w:rsidR="00F06AFB" w:rsidRPr="00F06AFB" w:rsidRDefault="00F06AFB" w:rsidP="00F06AFB"/>
    <w:p w:rsidR="00F06AFB" w:rsidRPr="00F06AFB" w:rsidRDefault="00AC27E9" w:rsidP="005D6385">
      <w:pPr>
        <w:ind w:left="1440" w:hanging="720"/>
      </w:pPr>
      <w:r>
        <w:t>d)</w:t>
      </w:r>
      <w:r w:rsidR="00F06AFB" w:rsidRPr="00F06AFB">
        <w:tab/>
      </w:r>
      <w:r w:rsidR="00F71C8A">
        <w:t xml:space="preserve">For children enrolled in All Kids Premium </w:t>
      </w:r>
      <w:r w:rsidR="00563155">
        <w:t xml:space="preserve">Level </w:t>
      </w:r>
      <w:r w:rsidR="00F71C8A">
        <w:t>2, the</w:t>
      </w:r>
      <w:r w:rsidR="00F06AFB" w:rsidRPr="00F06AFB">
        <w:t xml:space="preserve"> duration of eligibility for the </w:t>
      </w:r>
      <w:r w:rsidR="003D08C7">
        <w:t>p</w:t>
      </w:r>
      <w:r w:rsidR="00F06AFB" w:rsidRPr="00F06AFB">
        <w:t xml:space="preserve">rogram for children will be 12 months unless one of the events described in Section 123.210(a)(1) or (b)(1) occurs.  The </w:t>
      </w:r>
      <w:r w:rsidR="00F71C8A">
        <w:t>period</w:t>
      </w:r>
      <w:r w:rsidR="00F06AFB" w:rsidRPr="00F06AFB">
        <w:t xml:space="preserve"> of eligibility will commence when the first child in a </w:t>
      </w:r>
      <w:r>
        <w:t>case</w:t>
      </w:r>
      <w:r w:rsidR="00F06AFB" w:rsidRPr="00F06AFB">
        <w:t xml:space="preserve"> is covered under the </w:t>
      </w:r>
      <w:r w:rsidR="003D08C7">
        <w:t>p</w:t>
      </w:r>
      <w:r w:rsidR="00F06AFB" w:rsidRPr="00F06AFB">
        <w:t>rogram.  Children added to a case after the eligibility period begins will be eligible for the balance of the eligibility period.</w:t>
      </w:r>
      <w:r w:rsidR="00120BA6" w:rsidRPr="00F06AFB" w:rsidDel="00120BA6">
        <w:t xml:space="preserve"> </w:t>
      </w:r>
    </w:p>
    <w:p w:rsidR="00F06AFB" w:rsidRPr="00F06AFB" w:rsidRDefault="00F06AFB" w:rsidP="00F06AFB"/>
    <w:p w:rsidR="00F06AFB" w:rsidRPr="00F06AFB" w:rsidRDefault="00AC27E9" w:rsidP="005D6385">
      <w:pPr>
        <w:ind w:left="1440" w:hanging="720"/>
      </w:pPr>
      <w:r>
        <w:t>e)</w:t>
      </w:r>
      <w:r w:rsidR="00F06AFB" w:rsidRPr="00F06AFB">
        <w:tab/>
        <w:t xml:space="preserve">Children for whom application to the </w:t>
      </w:r>
      <w:r w:rsidR="003D08C7">
        <w:t>p</w:t>
      </w:r>
      <w:r w:rsidR="00F06AFB" w:rsidRPr="00F06AFB">
        <w:t>rogram is made before the beginning of the fourth month following the month of the child</w:t>
      </w:r>
      <w:r w:rsidR="005D6385">
        <w:t>'</w:t>
      </w:r>
      <w:r w:rsidR="00F06AFB" w:rsidRPr="00F06AFB">
        <w:t>s birth may obtain backdated coverage for a period beginning with the child</w:t>
      </w:r>
      <w:r w:rsidR="005D6385">
        <w:t>'</w:t>
      </w:r>
      <w:r w:rsidR="00F06AFB" w:rsidRPr="00F06AFB">
        <w:t xml:space="preserve">s day of birth.  This coverage shall be subject to the </w:t>
      </w:r>
      <w:r w:rsidR="003D08C7">
        <w:t>f</w:t>
      </w:r>
      <w:r w:rsidR="00F06AFB" w:rsidRPr="00F06AFB">
        <w:t xml:space="preserve">amily paying the premiums for the months of backdated </w:t>
      </w:r>
    </w:p>
    <w:p w:rsidR="00F06AFB" w:rsidRDefault="00F06AFB" w:rsidP="005D6385">
      <w:pPr>
        <w:ind w:left="720" w:firstLine="720"/>
      </w:pPr>
      <w:r w:rsidRPr="00F06AFB">
        <w:t>coverage requested.</w:t>
      </w:r>
    </w:p>
    <w:p w:rsidR="00F71C8A" w:rsidRDefault="00F71C8A" w:rsidP="005D6385">
      <w:pPr>
        <w:ind w:left="720" w:firstLine="720"/>
      </w:pPr>
    </w:p>
    <w:p w:rsidR="00AC27E9" w:rsidRPr="00D55B37" w:rsidRDefault="00AC27E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D061B">
        <w:t>8</w:t>
      </w:r>
      <w:r>
        <w:t xml:space="preserve"> I</w:t>
      </w:r>
      <w:r w:rsidRPr="00D55B37">
        <w:t xml:space="preserve">ll. Reg. </w:t>
      </w:r>
      <w:r w:rsidR="003A19CF">
        <w:t>5989</w:t>
      </w:r>
      <w:r w:rsidRPr="00D55B37">
        <w:t xml:space="preserve">, effective </w:t>
      </w:r>
      <w:bookmarkStart w:id="0" w:name="_GoBack"/>
      <w:r w:rsidR="003A19CF">
        <w:t>February 26, 2014</w:t>
      </w:r>
      <w:bookmarkEnd w:id="0"/>
      <w:r w:rsidRPr="00D55B37">
        <w:t>)</w:t>
      </w:r>
    </w:p>
    <w:sectPr w:rsidR="00AC27E9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353" w:rsidRDefault="00293353">
      <w:r>
        <w:separator/>
      </w:r>
    </w:p>
  </w:endnote>
  <w:endnote w:type="continuationSeparator" w:id="0">
    <w:p w:rsidR="00293353" w:rsidRDefault="0029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353" w:rsidRDefault="00293353">
      <w:r>
        <w:separator/>
      </w:r>
    </w:p>
  </w:footnote>
  <w:footnote w:type="continuationSeparator" w:id="0">
    <w:p w:rsidR="00293353" w:rsidRDefault="00293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54695"/>
    <w:rsid w:val="00097A8C"/>
    <w:rsid w:val="000C20EF"/>
    <w:rsid w:val="000D225F"/>
    <w:rsid w:val="00120BA6"/>
    <w:rsid w:val="00147261"/>
    <w:rsid w:val="00173B90"/>
    <w:rsid w:val="00184EC2"/>
    <w:rsid w:val="001C7D95"/>
    <w:rsid w:val="001E3074"/>
    <w:rsid w:val="00210783"/>
    <w:rsid w:val="00225354"/>
    <w:rsid w:val="0023791F"/>
    <w:rsid w:val="002524EC"/>
    <w:rsid w:val="00260DAD"/>
    <w:rsid w:val="00271D6C"/>
    <w:rsid w:val="0028228A"/>
    <w:rsid w:val="00292C0A"/>
    <w:rsid w:val="00293353"/>
    <w:rsid w:val="002A643F"/>
    <w:rsid w:val="00337CEB"/>
    <w:rsid w:val="00367A2E"/>
    <w:rsid w:val="00382A95"/>
    <w:rsid w:val="00392E58"/>
    <w:rsid w:val="003A19CF"/>
    <w:rsid w:val="003B23A4"/>
    <w:rsid w:val="003D08C7"/>
    <w:rsid w:val="003F3A28"/>
    <w:rsid w:val="003F5FD7"/>
    <w:rsid w:val="00431CFE"/>
    <w:rsid w:val="00465372"/>
    <w:rsid w:val="004D73D3"/>
    <w:rsid w:val="004F7A35"/>
    <w:rsid w:val="005001C5"/>
    <w:rsid w:val="00500C4C"/>
    <w:rsid w:val="0052308E"/>
    <w:rsid w:val="00530BE1"/>
    <w:rsid w:val="00542E97"/>
    <w:rsid w:val="00545A1C"/>
    <w:rsid w:val="0056157E"/>
    <w:rsid w:val="00563155"/>
    <w:rsid w:val="0056501E"/>
    <w:rsid w:val="005D061B"/>
    <w:rsid w:val="005D6385"/>
    <w:rsid w:val="006205BF"/>
    <w:rsid w:val="006541CA"/>
    <w:rsid w:val="006A2114"/>
    <w:rsid w:val="006D1DDF"/>
    <w:rsid w:val="00776784"/>
    <w:rsid w:val="00780733"/>
    <w:rsid w:val="007D406F"/>
    <w:rsid w:val="008271B1"/>
    <w:rsid w:val="008343D6"/>
    <w:rsid w:val="00837F88"/>
    <w:rsid w:val="0084781C"/>
    <w:rsid w:val="008E3F66"/>
    <w:rsid w:val="00932B5E"/>
    <w:rsid w:val="00935A8C"/>
    <w:rsid w:val="0098276C"/>
    <w:rsid w:val="00985078"/>
    <w:rsid w:val="009E730B"/>
    <w:rsid w:val="00A174BB"/>
    <w:rsid w:val="00A2265D"/>
    <w:rsid w:val="00A24A32"/>
    <w:rsid w:val="00A600AA"/>
    <w:rsid w:val="00AC27E9"/>
    <w:rsid w:val="00AE1744"/>
    <w:rsid w:val="00AE5547"/>
    <w:rsid w:val="00B35D67"/>
    <w:rsid w:val="00B516F7"/>
    <w:rsid w:val="00B71177"/>
    <w:rsid w:val="00BF4F52"/>
    <w:rsid w:val="00BF5EF1"/>
    <w:rsid w:val="00C21A02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A05DF"/>
    <w:rsid w:val="00DA558F"/>
    <w:rsid w:val="00DB07DB"/>
    <w:rsid w:val="00DB0D99"/>
    <w:rsid w:val="00DD54D4"/>
    <w:rsid w:val="00DF3CA4"/>
    <w:rsid w:val="00DF3FCF"/>
    <w:rsid w:val="00E310D5"/>
    <w:rsid w:val="00E4449C"/>
    <w:rsid w:val="00E45C4F"/>
    <w:rsid w:val="00E667E1"/>
    <w:rsid w:val="00E7288E"/>
    <w:rsid w:val="00EB265D"/>
    <w:rsid w:val="00EB424E"/>
    <w:rsid w:val="00EC3414"/>
    <w:rsid w:val="00EE3BBD"/>
    <w:rsid w:val="00EF700E"/>
    <w:rsid w:val="00F06AFB"/>
    <w:rsid w:val="00F43DEE"/>
    <w:rsid w:val="00F644AF"/>
    <w:rsid w:val="00F71C8A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1C70CA-285F-4FF0-B612-85821C56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">
    <w:name w:val="Default"/>
    <w:rsid w:val="00F06AF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Default"/>
    <w:next w:val="Default"/>
    <w:rsid w:val="00F06AF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4</cp:revision>
  <dcterms:created xsi:type="dcterms:W3CDTF">2014-02-20T20:42:00Z</dcterms:created>
  <dcterms:modified xsi:type="dcterms:W3CDTF">2014-03-07T20:22:00Z</dcterms:modified>
</cp:coreProperties>
</file>