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7ADB" w14:textId="77777777" w:rsidR="005E53EA" w:rsidRDefault="005E53EA" w:rsidP="005E53EA">
      <w:pPr>
        <w:widowControl w:val="0"/>
        <w:autoSpaceDE w:val="0"/>
        <w:autoSpaceDN w:val="0"/>
        <w:adjustRightInd w:val="0"/>
      </w:pPr>
    </w:p>
    <w:p w14:paraId="56790BEF" w14:textId="2CECF0BB" w:rsidR="005E53EA" w:rsidRDefault="005E53EA" w:rsidP="005E53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121.154  </w:t>
      </w:r>
      <w:r w:rsidR="00B55FD7">
        <w:rPr>
          <w:b/>
          <w:bCs/>
        </w:rPr>
        <w:t>Court-Imposed</w:t>
      </w:r>
      <w:r>
        <w:rPr>
          <w:b/>
          <w:bCs/>
        </w:rPr>
        <w:t xml:space="preserve"> Disqualification</w:t>
      </w:r>
      <w:r>
        <w:t xml:space="preserve"> </w:t>
      </w:r>
    </w:p>
    <w:p w14:paraId="7CCBAAA2" w14:textId="77777777" w:rsidR="005E53EA" w:rsidRDefault="005E53EA" w:rsidP="005E53EA">
      <w:pPr>
        <w:widowControl w:val="0"/>
        <w:autoSpaceDE w:val="0"/>
        <w:autoSpaceDN w:val="0"/>
        <w:adjustRightInd w:val="0"/>
      </w:pPr>
    </w:p>
    <w:p w14:paraId="2C5E0EC0" w14:textId="49CC7957" w:rsidR="005E53EA" w:rsidRDefault="005E53EA" w:rsidP="005E53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Individuals found guilty </w:t>
      </w:r>
      <w:r w:rsidR="0099331C" w:rsidRPr="00F4348A">
        <w:t>by a court</w:t>
      </w:r>
      <w:r w:rsidR="0099331C">
        <w:t xml:space="preserve"> </w:t>
      </w:r>
      <w:r>
        <w:t xml:space="preserve">of intentional </w:t>
      </w:r>
      <w:r w:rsidR="0099331C" w:rsidRPr="00F4348A">
        <w:t>program</w:t>
      </w:r>
      <w:r w:rsidR="0099331C">
        <w:t xml:space="preserve"> </w:t>
      </w:r>
      <w:r>
        <w:t>violation are disqualified for the length of time specified by the court.  If the court fails to impose a specific period of disqualification</w:t>
      </w:r>
      <w:r w:rsidR="0099331C">
        <w:t>,</w:t>
      </w:r>
      <w:r>
        <w:t xml:space="preserve"> the individual is disqualified for the time period specified in Section 121.151. </w:t>
      </w:r>
    </w:p>
    <w:p w14:paraId="2F68A601" w14:textId="77777777" w:rsidR="00217DA9" w:rsidRDefault="00217DA9" w:rsidP="00BE05A7">
      <w:pPr>
        <w:widowControl w:val="0"/>
        <w:autoSpaceDE w:val="0"/>
        <w:autoSpaceDN w:val="0"/>
        <w:adjustRightInd w:val="0"/>
      </w:pPr>
    </w:p>
    <w:p w14:paraId="5CB54E6D" w14:textId="78178A98" w:rsidR="005E53EA" w:rsidRDefault="005E53EA" w:rsidP="005E53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9331C" w:rsidRPr="00F4348A">
        <w:t xml:space="preserve">The </w:t>
      </w:r>
      <w:r w:rsidR="009B606D">
        <w:t xml:space="preserve">Department must notify the </w:t>
      </w:r>
      <w:r w:rsidR="0099331C" w:rsidRPr="00F4348A">
        <w:t xml:space="preserve">individual in writing within 45 </w:t>
      </w:r>
      <w:r w:rsidR="0099331C">
        <w:t xml:space="preserve">calendar </w:t>
      </w:r>
      <w:r w:rsidR="0099331C" w:rsidRPr="00F4348A">
        <w:t>days of the court</w:t>
      </w:r>
      <w:r w:rsidR="0099331C">
        <w:t>'</w:t>
      </w:r>
      <w:r w:rsidR="0099331C" w:rsidRPr="00F4348A">
        <w:t xml:space="preserve">s decision that the individual is to be disqualified. </w:t>
      </w:r>
      <w:r w:rsidR="0099331C">
        <w:t xml:space="preserve"> </w:t>
      </w:r>
      <w:r w:rsidR="0099331C" w:rsidRPr="00F4348A">
        <w:t xml:space="preserve">The disqualification period shall begin no later than the second </w:t>
      </w:r>
      <w:r w:rsidR="0099331C">
        <w:t xml:space="preserve">fiscal </w:t>
      </w:r>
      <w:r w:rsidR="0099331C" w:rsidRPr="00F4348A">
        <w:t xml:space="preserve">month which follows the date the individual receives written notice of the disqualification. </w:t>
      </w:r>
      <w:r w:rsidR="0099331C">
        <w:t xml:space="preserve"> </w:t>
      </w:r>
      <w:r w:rsidR="0099331C" w:rsidRPr="00F4348A">
        <w:t>The disqualification period must continue uninterrupted until completed regardless of the eligibility of the disqualified individual's household.</w:t>
      </w:r>
      <w:r>
        <w:t xml:space="preserve"> </w:t>
      </w:r>
    </w:p>
    <w:p w14:paraId="3991533A" w14:textId="21C133A0" w:rsidR="00217DA9" w:rsidRDefault="00217DA9" w:rsidP="00BE05A7">
      <w:pPr>
        <w:widowControl w:val="0"/>
        <w:autoSpaceDE w:val="0"/>
        <w:autoSpaceDN w:val="0"/>
        <w:adjustRightInd w:val="0"/>
      </w:pPr>
    </w:p>
    <w:p w14:paraId="17329943" w14:textId="737FDE78" w:rsidR="005E53EA" w:rsidRDefault="0099331C" w:rsidP="005E53E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E53EA">
        <w:t>)</w:t>
      </w:r>
      <w:r w:rsidR="005E53EA">
        <w:tab/>
        <w:t xml:space="preserve">In cases where the determination of intentional program violation is reversed by a court of appropriate jurisdiction, the local office </w:t>
      </w:r>
      <w:r w:rsidR="009B606D">
        <w:t>will</w:t>
      </w:r>
      <w:r w:rsidR="005E53EA">
        <w:t xml:space="preserve"> reinstate the individual in the program if the household is currently participating.  Benefits lost as a result of the disqualification shall be restored. </w:t>
      </w:r>
    </w:p>
    <w:p w14:paraId="0B2E53DE" w14:textId="77777777" w:rsidR="005E53EA" w:rsidRDefault="005E53EA" w:rsidP="00BE05A7">
      <w:pPr>
        <w:widowControl w:val="0"/>
        <w:autoSpaceDE w:val="0"/>
        <w:autoSpaceDN w:val="0"/>
        <w:adjustRightInd w:val="0"/>
      </w:pPr>
    </w:p>
    <w:p w14:paraId="0B542BCA" w14:textId="69E2D037" w:rsidR="005E53EA" w:rsidRDefault="0099331C" w:rsidP="005E53E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CF79D6">
        <w:t>9</w:t>
      </w:r>
      <w:r w:rsidRPr="00524821">
        <w:t xml:space="preserve"> Ill. Reg. </w:t>
      </w:r>
      <w:r w:rsidR="006E4D96">
        <w:t>180</w:t>
      </w:r>
      <w:r w:rsidRPr="00524821">
        <w:t xml:space="preserve">, effective </w:t>
      </w:r>
      <w:r w:rsidR="006E4D96">
        <w:t>December 19, 2024</w:t>
      </w:r>
      <w:r w:rsidRPr="00524821">
        <w:t>)</w:t>
      </w:r>
    </w:p>
    <w:sectPr w:rsidR="005E53EA" w:rsidSect="005E53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3EA"/>
    <w:rsid w:val="00146AAD"/>
    <w:rsid w:val="00217DA9"/>
    <w:rsid w:val="004469D8"/>
    <w:rsid w:val="00511E6F"/>
    <w:rsid w:val="005C3366"/>
    <w:rsid w:val="005E53EA"/>
    <w:rsid w:val="0061049B"/>
    <w:rsid w:val="006E4D96"/>
    <w:rsid w:val="0099331C"/>
    <w:rsid w:val="009B606D"/>
    <w:rsid w:val="00A25095"/>
    <w:rsid w:val="00B55FD7"/>
    <w:rsid w:val="00BE05A7"/>
    <w:rsid w:val="00CF79D6"/>
    <w:rsid w:val="00D5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378485"/>
  <w15:docId w15:val="{423B3765-8500-4E6B-B59C-E01279DE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Shipley, Melissa A.</cp:lastModifiedBy>
  <cp:revision>6</cp:revision>
  <dcterms:created xsi:type="dcterms:W3CDTF">2024-11-18T22:03:00Z</dcterms:created>
  <dcterms:modified xsi:type="dcterms:W3CDTF">2025-01-03T15:21:00Z</dcterms:modified>
</cp:coreProperties>
</file>